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4F0F12" w:rsidTr="004F0F12">
        <w:tc>
          <w:tcPr>
            <w:tcW w:w="9180" w:type="dxa"/>
          </w:tcPr>
          <w:p w:rsidR="004F0F12" w:rsidRDefault="004F0F1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0F12" w:rsidRDefault="004F0F12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F0F12" w:rsidRDefault="004F0F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0F12" w:rsidRDefault="004F0F12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4F0F12" w:rsidRDefault="004F0F12">
            <w:pPr>
              <w:pStyle w:val="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4F0F12" w:rsidRDefault="004F0F12">
            <w:pPr>
              <w:pStyle w:val="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4F0F12" w:rsidRDefault="004F0F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САМАРСКОЙ ОБЛАСТИ</w:t>
            </w:r>
          </w:p>
          <w:p w:rsidR="004F0F12" w:rsidRDefault="004F0F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0F12" w:rsidRDefault="004F0F1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ПОСТАНОВЛЕНИЕ</w:t>
            </w:r>
          </w:p>
          <w:p w:rsidR="004F0F12" w:rsidRDefault="004F0F1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F0F12" w:rsidRDefault="004F0F12" w:rsidP="004F0F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05.12.16г.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4F0F12" w:rsidRDefault="004F0F12" w:rsidP="004F0F1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</w:t>
      </w:r>
      <w:r>
        <w:rPr>
          <w:rFonts w:ascii="Times New Roman" w:hAnsi="Times New Roman" w:cs="Times New Roman"/>
          <w:bCs/>
          <w:sz w:val="28"/>
          <w:szCs w:val="28"/>
        </w:rPr>
        <w:t>дминистративного регламента</w:t>
      </w:r>
    </w:p>
    <w:p w:rsidR="004F0F12" w:rsidRDefault="004F0F12" w:rsidP="004F0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4F0F12" w:rsidRDefault="004F0F12" w:rsidP="004F0F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«Публичный показ музейных предметов, музейных коллекций»</w:t>
      </w:r>
    </w:p>
    <w:p w:rsidR="004F0F12" w:rsidRDefault="004F0F12" w:rsidP="004F0F1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0F12" w:rsidRDefault="004F0F12" w:rsidP="004F0F1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Федерации, основы законодательства Российской Федерации о культуре от 09.10.1992 №  3612-1, постановление Правительства Российской Федерации от 25.03.1999 № 329 «О государственной поддержке театрального искусства в Российской Федерации», распоряжение Правительства Российской Федерации от 30.12.2011 № 832-р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 (заказ), подлежащих включению в реестры государственных или муниципальных услуг и предоставляемых в электронной форме», закон Самарской области от 03.04.2002 № 14-ГД «О культуре в Самарской области», Федеральным законом от 27.07.2007 № 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постановления Правительства Самарской области», </w:t>
      </w:r>
      <w:r>
        <w:rPr>
          <w:rFonts w:ascii="Times New Roman" w:hAnsi="Times New Roman" w:cs="Times New Roman"/>
          <w:bCs/>
          <w:sz w:val="28"/>
          <w:szCs w:val="28"/>
        </w:rPr>
        <w:t>принимая во внимание постановление администрации муниципального района Пестравский Самарской области от 19.02.2014  № 182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41, 43 Устава муниципального района Пестравский, администрация муниципального района Пестравский  ПОСТАНОВЛЯЕТ:</w:t>
      </w:r>
      <w:proofErr w:type="gramEnd"/>
    </w:p>
    <w:p w:rsidR="004F0F12" w:rsidRDefault="004F0F12" w:rsidP="004F0F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F12" w:rsidRDefault="004F0F12" w:rsidP="004F0F12">
      <w:pPr>
        <w:pStyle w:val="ConsPlusTitle"/>
        <w:widowControl/>
        <w:numPr>
          <w:ilvl w:val="0"/>
          <w:numId w:val="4"/>
        </w:numPr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Утвердить Административный регламент предоставления муниципальной    услуги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«Публичный показ музейных предметов, музейных коллекций»,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согласно приложению №1.</w:t>
      </w:r>
    </w:p>
    <w:p w:rsidR="004F0F12" w:rsidRDefault="004F0F12" w:rsidP="004F0F12">
      <w:pPr>
        <w:pStyle w:val="ConsPlusTitle"/>
        <w:widowControl/>
        <w:numPr>
          <w:ilvl w:val="0"/>
          <w:numId w:val="4"/>
        </w:numPr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4F0F12" w:rsidRDefault="004F0F12" w:rsidP="004F0F12">
      <w:pPr>
        <w:pStyle w:val="ConsPlusTitle"/>
        <w:widowControl/>
        <w:numPr>
          <w:ilvl w:val="0"/>
          <w:numId w:val="4"/>
        </w:numPr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</w:t>
      </w:r>
    </w:p>
    <w:p w:rsidR="004F0F12" w:rsidRDefault="004F0F12" w:rsidP="004F0F12">
      <w:pPr>
        <w:pStyle w:val="ae"/>
        <w:autoSpaceDE w:val="0"/>
        <w:autoSpaceDN w:val="0"/>
        <w:adjustRightInd w:val="0"/>
        <w:ind w:left="993"/>
        <w:rPr>
          <w:szCs w:val="28"/>
        </w:rPr>
      </w:pPr>
      <w:r>
        <w:rPr>
          <w:bCs/>
          <w:szCs w:val="28"/>
        </w:rPr>
        <w:t xml:space="preserve"> </w:t>
      </w:r>
      <w:r>
        <w:rPr>
          <w:kern w:val="36"/>
          <w:szCs w:val="28"/>
        </w:rPr>
        <w:t xml:space="preserve">заместителя Главы по социальным вопросам муниципального района    Пестравский  </w:t>
      </w:r>
      <w:r>
        <w:rPr>
          <w:bCs/>
          <w:color w:val="FF0000"/>
          <w:szCs w:val="28"/>
        </w:rPr>
        <w:t xml:space="preserve"> </w:t>
      </w:r>
      <w:r>
        <w:rPr>
          <w:bCs/>
          <w:szCs w:val="28"/>
        </w:rPr>
        <w:t>(Шаталов В.В.).</w:t>
      </w:r>
    </w:p>
    <w:p w:rsidR="004F0F12" w:rsidRDefault="004F0F12" w:rsidP="004F0F12">
      <w:pPr>
        <w:jc w:val="both"/>
        <w:rPr>
          <w:bCs/>
          <w:szCs w:val="28"/>
        </w:rPr>
      </w:pPr>
    </w:p>
    <w:p w:rsidR="004F0F12" w:rsidRDefault="004F0F12" w:rsidP="004F0F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лавы</w:t>
      </w:r>
      <w:proofErr w:type="spellEnd"/>
    </w:p>
    <w:p w:rsidR="004F0F12" w:rsidRDefault="004F0F12" w:rsidP="004F0F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Пестравский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А.В.Имангулов</w:t>
      </w:r>
      <w:proofErr w:type="spellEnd"/>
    </w:p>
    <w:p w:rsidR="004F0F12" w:rsidRDefault="004F0F12" w:rsidP="004F0F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F12" w:rsidRDefault="004F0F12" w:rsidP="004F0F12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4F0F12" w:rsidRDefault="004F0F12" w:rsidP="004F0F12">
      <w:p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Ларькина</w:t>
      </w:r>
      <w:proofErr w:type="spellEnd"/>
      <w:r>
        <w:rPr>
          <w:rFonts w:ascii="Times New Roman" w:hAnsi="Times New Roman" w:cs="Times New Roman"/>
          <w:sz w:val="20"/>
        </w:rPr>
        <w:t xml:space="preserve"> О.Б. 21208</w:t>
      </w:r>
    </w:p>
    <w:p w:rsidR="004F0F12" w:rsidRDefault="004F0F12" w:rsidP="004F0F12">
      <w:pPr>
        <w:rPr>
          <w:sz w:val="20"/>
        </w:rPr>
      </w:pPr>
    </w:p>
    <w:p w:rsidR="004F0F12" w:rsidRDefault="004F0F12" w:rsidP="004F0F12">
      <w:pPr>
        <w:jc w:val="both"/>
        <w:rPr>
          <w:bCs/>
          <w:szCs w:val="28"/>
        </w:rPr>
      </w:pPr>
    </w:p>
    <w:p w:rsidR="004F0F12" w:rsidRDefault="009E6C4E" w:rsidP="009E6C4E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E6C4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F0F12" w:rsidRDefault="004F0F12" w:rsidP="009E6C4E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E6C4E" w:rsidRPr="009E6C4E" w:rsidRDefault="009E6C4E" w:rsidP="009E6C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6C4E">
        <w:rPr>
          <w:rFonts w:ascii="Times New Roman" w:hAnsi="Times New Roman" w:cs="Times New Roman"/>
          <w:sz w:val="28"/>
          <w:szCs w:val="28"/>
        </w:rPr>
        <w:t xml:space="preserve"> </w:t>
      </w:r>
      <w:r w:rsidRPr="009E6C4E"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</w:p>
    <w:p w:rsidR="009E6C4E" w:rsidRPr="009E6C4E" w:rsidRDefault="009E6C4E" w:rsidP="009E6C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6C4E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9E6C4E" w:rsidRPr="009E6C4E" w:rsidRDefault="009E6C4E" w:rsidP="009E6C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6C4E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9E6C4E" w:rsidRPr="009E6C4E" w:rsidRDefault="009E6C4E" w:rsidP="009E6C4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6C4E">
        <w:rPr>
          <w:rFonts w:ascii="Times New Roman" w:hAnsi="Times New Roman" w:cs="Times New Roman"/>
          <w:b w:val="0"/>
          <w:sz w:val="28"/>
          <w:szCs w:val="28"/>
        </w:rPr>
        <w:t>Пестравский Самарской области</w:t>
      </w:r>
    </w:p>
    <w:p w:rsidR="009E6C4E" w:rsidRPr="009E6C4E" w:rsidRDefault="009E6C4E" w:rsidP="009E6C4E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9E6C4E">
        <w:rPr>
          <w:rFonts w:ascii="Times New Roman" w:hAnsi="Times New Roman" w:cs="Times New Roman"/>
          <w:b w:val="0"/>
          <w:sz w:val="28"/>
          <w:szCs w:val="28"/>
        </w:rPr>
        <w:t>№______ от __________________</w:t>
      </w:r>
    </w:p>
    <w:p w:rsidR="00DF4C6E" w:rsidRPr="0026740B" w:rsidRDefault="00D66F5F" w:rsidP="00A80D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3CBD" w:rsidRDefault="00E83CBD" w:rsidP="00A80D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F4C6E" w:rsidRPr="0026740B" w:rsidRDefault="00D336E5" w:rsidP="00A80D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3070"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C6E" w:rsidRPr="0026740B" w:rsidRDefault="00DF4C6E" w:rsidP="00A80D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E83CBD" w:rsidRDefault="00E83CBD" w:rsidP="00A80D1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4C6E"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C6E" w:rsidRPr="0026740B" w:rsidRDefault="00DF4C6E" w:rsidP="00A80D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CBD" w:rsidRDefault="00E83CBD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DF4C6E" w:rsidRDefault="00DF4C6E" w:rsidP="00A80D1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83C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33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3070"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</w:t>
      </w:r>
      <w:proofErr w:type="gramStart"/>
      <w:r w:rsidR="00D336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430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43070">
        <w:rPr>
          <w:rFonts w:ascii="Times New Roman" w:hAnsi="Times New Roman" w:cs="Times New Roman"/>
          <w:sz w:val="28"/>
          <w:szCs w:val="28"/>
        </w:rPr>
        <w:t>далее – </w:t>
      </w:r>
      <w:r w:rsidR="00D53A80">
        <w:rPr>
          <w:rFonts w:ascii="Times New Roman" w:hAnsi="Times New Roman" w:cs="Times New Roman"/>
          <w:sz w:val="28"/>
          <w:szCs w:val="28"/>
        </w:rPr>
        <w:t>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 w:rsidR="00E83CBD"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 w:rsidR="00D66F5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 w:rsidR="00D66F5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 w:rsidR="00D66F5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 w:rsidR="00D66F5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 w:rsidR="00D66F5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66F5F">
        <w:rPr>
          <w:rFonts w:ascii="Times New Roman" w:hAnsi="Times New Roman" w:cs="Times New Roman"/>
          <w:sz w:val="28"/>
          <w:szCs w:val="28"/>
        </w:rPr>
        <w:t xml:space="preserve"> </w:t>
      </w:r>
      <w:r w:rsidR="00D33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3070"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</w:t>
      </w:r>
      <w:r w:rsidR="00D336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430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 w:rsidR="00D66F5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 w:rsidR="00D66F5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>сроки и последовательность дейст</w:t>
      </w:r>
      <w:r w:rsidR="00F311FF">
        <w:rPr>
          <w:rFonts w:ascii="Times New Roman" w:hAnsi="Times New Roman" w:cs="Times New Roman"/>
          <w:sz w:val="28"/>
          <w:szCs w:val="28"/>
        </w:rPr>
        <w:t>вий (административных процедур)</w:t>
      </w:r>
      <w:r w:rsidR="00D66F5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 w:rsidR="00E83CBD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23E86" w:rsidRDefault="0050473D" w:rsidP="00D66F5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23E86">
        <w:rPr>
          <w:rFonts w:ascii="Times New Roman" w:hAnsi="Times New Roman" w:cs="Times New Roman"/>
          <w:sz w:val="28"/>
          <w:szCs w:val="28"/>
        </w:rPr>
        <w:t>Сведения о заявителях</w:t>
      </w:r>
    </w:p>
    <w:p w:rsidR="00D66F5F" w:rsidRPr="00D66F5F" w:rsidRDefault="00E23E86" w:rsidP="00D66F5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Заявителем на получение</w:t>
      </w:r>
      <w:r w:rsidR="00D66F5F" w:rsidRPr="00D66F5F">
        <w:rPr>
          <w:rFonts w:ascii="Times New Roman" w:eastAsia="Arial CYR" w:hAnsi="Times New Roman" w:cs="Times New Roman"/>
          <w:sz w:val="28"/>
          <w:szCs w:val="28"/>
        </w:rPr>
        <w:t xml:space="preserve"> муниципальной услуги (далее - заявитель) </w:t>
      </w:r>
      <w:r w:rsidR="00D66F5F" w:rsidRPr="00D66F5F">
        <w:rPr>
          <w:rFonts w:ascii="Times New Roman" w:hAnsi="Times New Roman" w:cs="Times New Roman"/>
          <w:sz w:val="28"/>
          <w:szCs w:val="28"/>
        </w:rPr>
        <w:t>являются  физические или юридические  лица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выраженной в устной, письменной или электронной форме.</w:t>
      </w:r>
    </w:p>
    <w:p w:rsidR="00DF4C6E" w:rsidRPr="0026740B" w:rsidRDefault="00055850" w:rsidP="00D66F5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4C6E"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5D40DA" w:rsidRPr="0026740B" w:rsidRDefault="00055850" w:rsidP="005D40D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5D40DA">
        <w:rPr>
          <w:rStyle w:val="FontStyle36"/>
          <w:rFonts w:eastAsia="Calibri"/>
          <w:sz w:val="28"/>
          <w:szCs w:val="28"/>
        </w:rPr>
        <w:t>Информация о порядке предоставления муниципальной услуги предоставляется Муниципальным бюджетным учреждением Межпоселенческий культурно - досуговый центр муниципального района Пестравский Самарской области</w:t>
      </w:r>
      <w:r w:rsidR="00E23E86">
        <w:rPr>
          <w:rFonts w:ascii="Times New Roman" w:hAnsi="Times New Roman" w:cs="Times New Roman"/>
          <w:sz w:val="28"/>
          <w:szCs w:val="28"/>
        </w:rPr>
        <w:t xml:space="preserve"> (далее – МБУ МКДЦ)</w:t>
      </w:r>
    </w:p>
    <w:p w:rsidR="005D40DA" w:rsidRDefault="005D40DA" w:rsidP="005D40DA">
      <w:pPr>
        <w:pStyle w:val="ac"/>
        <w:spacing w:line="360" w:lineRule="auto"/>
        <w:ind w:firstLine="709"/>
        <w:jc w:val="both"/>
      </w:pPr>
      <w:proofErr w:type="gramStart"/>
      <w:r>
        <w:rPr>
          <w:szCs w:val="28"/>
        </w:rPr>
        <w:t xml:space="preserve">Лица, нуждающиеся в получении информации по процедуре предоставления </w:t>
      </w:r>
      <w:r>
        <w:rPr>
          <w:rFonts w:eastAsia="Arial CYR"/>
          <w:szCs w:val="28"/>
        </w:rPr>
        <w:t>муниципальной</w:t>
      </w:r>
      <w:r>
        <w:rPr>
          <w:szCs w:val="28"/>
        </w:rPr>
        <w:t xml:space="preserve"> услуги используют</w:t>
      </w:r>
      <w:proofErr w:type="gramEnd"/>
      <w:r>
        <w:rPr>
          <w:szCs w:val="28"/>
        </w:rPr>
        <w:t xml:space="preserve"> следующие формы консультирования: </w:t>
      </w:r>
    </w:p>
    <w:p w:rsidR="005D40DA" w:rsidRDefault="005D40DA" w:rsidP="005D40DA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через </w:t>
      </w:r>
      <w:r>
        <w:rPr>
          <w:rStyle w:val="FontStyle36"/>
          <w:rFonts w:eastAsia="Calibri"/>
          <w:szCs w:val="28"/>
        </w:rPr>
        <w:t>МБУ МКДЦ</w:t>
      </w:r>
      <w:proofErr w:type="gramStart"/>
      <w:r>
        <w:rPr>
          <w:szCs w:val="28"/>
        </w:rPr>
        <w:t xml:space="preserve"> ;</w:t>
      </w:r>
      <w:proofErr w:type="gramEnd"/>
    </w:p>
    <w:p w:rsidR="005D40DA" w:rsidRDefault="005D40DA" w:rsidP="005D40DA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в электронном виде; </w:t>
      </w:r>
    </w:p>
    <w:p w:rsidR="005D40DA" w:rsidRDefault="005D40DA" w:rsidP="005D40DA">
      <w:pPr>
        <w:pStyle w:val="ac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консультирование по почте; </w:t>
      </w:r>
    </w:p>
    <w:p w:rsidR="00556E3C" w:rsidRPr="00556E3C" w:rsidRDefault="00556E3C" w:rsidP="005D40D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556E3C" w:rsidRPr="00556E3C" w:rsidRDefault="00556E3C" w:rsidP="00A80D1E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 на портале государственных и муниципальных услуг.</w:t>
      </w:r>
    </w:p>
    <w:p w:rsidR="0021079D" w:rsidRPr="00416076" w:rsidRDefault="0021079D" w:rsidP="0021079D">
      <w:pPr>
        <w:spacing w:after="0" w:line="360" w:lineRule="auto"/>
        <w:ind w:firstLine="720"/>
        <w:jc w:val="both"/>
        <w:rPr>
          <w:rStyle w:val="FontStyle36"/>
          <w:sz w:val="28"/>
          <w:szCs w:val="28"/>
        </w:rPr>
      </w:pPr>
      <w:r w:rsidRPr="00E13B5C">
        <w:rPr>
          <w:rStyle w:val="FontStyle36"/>
          <w:sz w:val="28"/>
          <w:szCs w:val="28"/>
        </w:rPr>
        <w:t xml:space="preserve">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</w:t>
      </w:r>
      <w:proofErr w:type="spellStart"/>
      <w:r w:rsidRPr="00416076">
        <w:rPr>
          <w:rFonts w:ascii="Times New Roman" w:hAnsi="Times New Roman" w:cs="Times New Roman"/>
          <w:sz w:val="28"/>
          <w:szCs w:val="28"/>
          <w:lang w:val="en-US"/>
        </w:rPr>
        <w:t>pestravka</w:t>
      </w:r>
      <w:proofErr w:type="spellEnd"/>
      <w:r w:rsidRPr="004160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6076">
        <w:rPr>
          <w:rFonts w:ascii="Times New Roman" w:hAnsi="Times New Roman" w:cs="Times New Roman"/>
          <w:sz w:val="28"/>
          <w:szCs w:val="28"/>
          <w:lang w:val="en-US"/>
        </w:rPr>
        <w:t>mkdc</w:t>
      </w:r>
      <w:proofErr w:type="spellEnd"/>
      <w:r w:rsidRPr="0041607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1607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160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607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6076">
        <w:rPr>
          <w:rFonts w:ascii="Times New Roman" w:hAnsi="Times New Roman" w:cs="Times New Roman"/>
          <w:sz w:val="28"/>
          <w:szCs w:val="28"/>
        </w:rPr>
        <w:t>,</w:t>
      </w:r>
    </w:p>
    <w:p w:rsidR="00556E3C" w:rsidRDefault="00305337" w:rsidP="0021079D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21079D">
        <w:rPr>
          <w:rFonts w:ascii="Times New Roman" w:hAnsi="Times New Roman"/>
          <w:sz w:val="28"/>
          <w:szCs w:val="28"/>
          <w:lang w:eastAsia="ar-SA"/>
        </w:rPr>
        <w:t>в</w:t>
      </w:r>
      <w:r w:rsidRPr="0021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информационной системе Самарской области «Портал государственных и муниципальных услуг» (</w:t>
      </w:r>
      <w:proofErr w:type="spellStart"/>
      <w:r w:rsidRPr="0068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8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8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Портал).</w:t>
      </w:r>
    </w:p>
    <w:p w:rsidR="00605490" w:rsidRPr="00605490" w:rsidRDefault="00605490" w:rsidP="0021079D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через афиши на уличных информационных стендах.</w:t>
      </w:r>
    </w:p>
    <w:p w:rsidR="00605490" w:rsidRPr="00605490" w:rsidRDefault="00605490" w:rsidP="00A80D1E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lastRenderedPageBreak/>
        <w:t>Основными требованиями к предоставлению информации являются:</w:t>
      </w:r>
    </w:p>
    <w:p w:rsidR="00605490" w:rsidRPr="00605490" w:rsidRDefault="00605490" w:rsidP="00A80D1E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605490" w:rsidRPr="00605490" w:rsidRDefault="00605490" w:rsidP="00A80D1E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605490" w:rsidRPr="00605490" w:rsidRDefault="00605490" w:rsidP="00A80D1E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605490" w:rsidRPr="00605490" w:rsidRDefault="00605490" w:rsidP="00A80D1E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605490" w:rsidRPr="00605490" w:rsidRDefault="00605490" w:rsidP="00A80D1E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605490" w:rsidRPr="00605490" w:rsidRDefault="00605490" w:rsidP="00A80D1E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</w:p>
    <w:p w:rsidR="0021079D" w:rsidRDefault="00D53A80" w:rsidP="0021079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FE23DD">
        <w:rPr>
          <w:rFonts w:ascii="Times New Roman" w:hAnsi="Times New Roman"/>
          <w:sz w:val="28"/>
          <w:szCs w:val="28"/>
        </w:rPr>
        <w:t xml:space="preserve">1.3.2. </w:t>
      </w:r>
      <w:r w:rsidR="0021079D" w:rsidRPr="00022133">
        <w:rPr>
          <w:rStyle w:val="FontStyle37"/>
          <w:b w:val="0"/>
          <w:sz w:val="28"/>
          <w:szCs w:val="28"/>
        </w:rPr>
        <w:t>Полная информация</w:t>
      </w:r>
      <w:r w:rsidR="0021079D" w:rsidRPr="00022133">
        <w:rPr>
          <w:rStyle w:val="FontStyle37"/>
          <w:sz w:val="28"/>
          <w:szCs w:val="28"/>
        </w:rPr>
        <w:t xml:space="preserve"> </w:t>
      </w:r>
      <w:r w:rsidR="0021079D" w:rsidRPr="0002213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о месте нахождения, графике работы, адрес официального сайта в сети Интернет, иные реквизиты исполнителя муниципальной услуги,</w:t>
      </w:r>
      <w:r w:rsidR="0021079D" w:rsidRPr="00022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указана в Приложении №1 к настоящему административному регламенту</w:t>
      </w:r>
      <w:r w:rsidR="002107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F4C6E" w:rsidRPr="0026740B" w:rsidRDefault="00DF4C6E" w:rsidP="0021079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D53A80" w:rsidRDefault="00D53A80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DF4C6E" w:rsidRPr="0026740B" w:rsidRDefault="00D53A80" w:rsidP="0021079D">
      <w:pPr>
        <w:pStyle w:val="ConsPlu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79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консультирование)</w:t>
      </w:r>
      <w:r w:rsidR="0021079D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</w:t>
      </w:r>
      <w:r w:rsidR="0021079D">
        <w:rPr>
          <w:rFonts w:ascii="Times New Roman" w:hAnsi="Times New Roman" w:cs="Times New Roman"/>
          <w:sz w:val="28"/>
          <w:szCs w:val="28"/>
        </w:rPr>
        <w:t>работником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происходит при непосредственном присутствии заинтересованного лица в помещении </w:t>
      </w:r>
      <w:r w:rsidR="0021079D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3B586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 w:rsidR="00D53A80"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 w:rsidR="00D53A80"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</w:t>
      </w:r>
      <w:r w:rsidR="0021079D">
        <w:rPr>
          <w:rFonts w:ascii="Times New Roman" w:hAnsi="Times New Roman" w:cs="Times New Roman"/>
          <w:sz w:val="28"/>
          <w:szCs w:val="28"/>
        </w:rPr>
        <w:t>работником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осуществляющим индивидуальное консультирование лично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 w:rsidR="000E4662"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продолжительное время, </w:t>
      </w:r>
      <w:r w:rsidR="0021079D">
        <w:rPr>
          <w:rFonts w:ascii="Times New Roman" w:hAnsi="Times New Roman" w:cs="Times New Roman"/>
          <w:sz w:val="28"/>
          <w:szCs w:val="28"/>
        </w:rPr>
        <w:t>работник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консультирование, может предложить заинтересованному лицу обратиться за необходимой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>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</w:t>
      </w:r>
      <w:r w:rsidR="0021079D">
        <w:rPr>
          <w:rFonts w:ascii="Times New Roman" w:hAnsi="Times New Roman" w:cs="Times New Roman"/>
          <w:sz w:val="28"/>
          <w:szCs w:val="28"/>
        </w:rPr>
        <w:t>работник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 w:rsidR="00D336E5"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D336E5"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</w:t>
      </w:r>
      <w:r w:rsidR="0021079D">
        <w:rPr>
          <w:rFonts w:ascii="Times New Roman" w:hAnsi="Times New Roman" w:cs="Times New Roman"/>
          <w:sz w:val="28"/>
          <w:szCs w:val="28"/>
        </w:rPr>
        <w:t>работник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должен кратко подвести итоги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6064B6" w:rsidRDefault="0021079D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МБК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, осуществляющий индивидуальное устное информирование, должен принять все необходимые меры для ответа, в т.ч. с привлечением других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C6E" w:rsidRPr="0026740B" w:rsidRDefault="0021079D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МБК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>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282C05" w:rsidRDefault="00AF6379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DF4C6E" w:rsidRPr="0026740B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21079D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в т.ч. электронной, направления по факсу, а также в </w:t>
      </w:r>
      <w:r w:rsidR="00AF637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C6E"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1079D">
        <w:rPr>
          <w:rFonts w:ascii="Times New Roman" w:hAnsi="Times New Roman" w:cs="Times New Roman"/>
          <w:sz w:val="28"/>
          <w:szCs w:val="28"/>
        </w:rPr>
        <w:t xml:space="preserve"> МБУ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>, в зависимости</w:t>
      </w:r>
      <w:r w:rsidR="0021079D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DF4C6E" w:rsidRPr="0026740B" w:rsidRDefault="00416076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МКДЦ определяе</w:t>
      </w:r>
      <w:r w:rsidR="0002075C">
        <w:rPr>
          <w:rFonts w:ascii="Times New Roman" w:hAnsi="Times New Roman" w:cs="Times New Roman"/>
          <w:sz w:val="28"/>
          <w:szCs w:val="28"/>
        </w:rPr>
        <w:t>т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исполнителя для подготовки ответа.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 w:rsidR="00282C0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 w:rsidR="00282C05"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282C05">
        <w:rPr>
          <w:rFonts w:ascii="Times New Roman" w:hAnsi="Times New Roman" w:cs="Times New Roman"/>
          <w:sz w:val="28"/>
          <w:szCs w:val="28"/>
        </w:rPr>
        <w:t>ов</w:t>
      </w:r>
      <w:r w:rsidR="00266EBE">
        <w:rPr>
          <w:rFonts w:ascii="Times New Roman" w:hAnsi="Times New Roman" w:cs="Times New Roman"/>
          <w:sz w:val="28"/>
          <w:szCs w:val="28"/>
        </w:rPr>
        <w:t xml:space="preserve">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размещается в режиме вопросов-ответов </w:t>
      </w:r>
      <w:r w:rsidR="00282C05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282C05" w:rsidRDefault="00282C0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1.3.5. </w:t>
      </w:r>
      <w:r w:rsidR="00DF4C6E"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сайтах </w:t>
      </w:r>
      <w:r w:rsidR="00266EBE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282C05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</w:t>
      </w:r>
      <w:r w:rsidR="00266EBE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8D0E7E">
        <w:rPr>
          <w:rFonts w:ascii="Times New Roman" w:hAnsi="Times New Roman" w:cs="Times New Roman"/>
          <w:sz w:val="28"/>
          <w:szCs w:val="28"/>
        </w:rPr>
        <w:t>муниципальн</w:t>
      </w:r>
      <w:r w:rsidR="00A938D6">
        <w:rPr>
          <w:rFonts w:ascii="Times New Roman" w:hAnsi="Times New Roman" w:cs="Times New Roman"/>
          <w:sz w:val="28"/>
          <w:szCs w:val="28"/>
        </w:rPr>
        <w:t>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266EBE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</w:t>
      </w:r>
      <w:r w:rsidR="00416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266EBE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</w:t>
      </w:r>
      <w:r w:rsidR="00266EBE">
        <w:rPr>
          <w:rFonts w:ascii="Times New Roman" w:hAnsi="Times New Roman" w:cs="Times New Roman"/>
          <w:sz w:val="28"/>
          <w:szCs w:val="28"/>
        </w:rPr>
        <w:t>работников МБУ МКДЦ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в соответствии с которыми функционирует </w:t>
      </w:r>
      <w:r w:rsidR="00266EBE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66EBE">
        <w:rPr>
          <w:rFonts w:ascii="Times New Roman" w:hAnsi="Times New Roman" w:cs="Times New Roman"/>
          <w:sz w:val="28"/>
          <w:szCs w:val="28"/>
        </w:rPr>
        <w:t>МБУ МКД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2D456B">
        <w:rPr>
          <w:rFonts w:ascii="Times New Roman" w:hAnsi="Times New Roman" w:cs="Times New Roman"/>
          <w:sz w:val="28"/>
          <w:szCs w:val="28"/>
        </w:rPr>
        <w:t>платных (дополнительных) сервисных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605490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вопросам предоставления </w:t>
      </w:r>
      <w:r w:rsidR="00605490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605490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605490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490">
        <w:rPr>
          <w:rFonts w:ascii="Times New Roman" w:hAnsi="Times New Roman" w:cs="Times New Roman"/>
          <w:sz w:val="28"/>
          <w:szCs w:val="28"/>
        </w:rPr>
        <w:t xml:space="preserve">о проводимых выставках и экспозициях в рамках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5490">
        <w:rPr>
          <w:rFonts w:ascii="Times New Roman" w:hAnsi="Times New Roman" w:cs="Times New Roman"/>
          <w:sz w:val="28"/>
          <w:szCs w:val="28"/>
        </w:rPr>
        <w:t>услуги, времени проведения, содержании</w:t>
      </w:r>
      <w:r w:rsidR="00DF4C6E"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3B5863" w:rsidRDefault="00DF4C6E" w:rsidP="00A80D1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Стандарт предоставления </w:t>
      </w:r>
      <w:r w:rsidR="00A938D6" w:rsidRPr="003B58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3B5863" w:rsidRDefault="00DF4C6E" w:rsidP="00A80D1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1A54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7984" w:rsidRPr="009A169D"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2538E7" w:rsidRDefault="002538E7" w:rsidP="002538E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AE6">
        <w:rPr>
          <w:rFonts w:ascii="Times New Roman" w:eastAsia="Arial CYR" w:hAnsi="Times New Roman" w:cs="Times New Roman"/>
          <w:sz w:val="28"/>
          <w:szCs w:val="28"/>
        </w:rPr>
        <w:t>Муниципальная услуга предоставляется</w:t>
      </w:r>
      <w:r w:rsidR="00416076">
        <w:rPr>
          <w:rFonts w:ascii="Times New Roman" w:hAnsi="Times New Roman" w:cs="Times New Roman"/>
          <w:sz w:val="28"/>
          <w:szCs w:val="28"/>
        </w:rPr>
        <w:t xml:space="preserve"> Муниципальным бюджетным</w:t>
      </w:r>
      <w:r w:rsidRPr="00416AE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416076">
        <w:rPr>
          <w:rFonts w:ascii="Times New Roman" w:hAnsi="Times New Roman" w:cs="Times New Roman"/>
          <w:sz w:val="28"/>
          <w:szCs w:val="28"/>
        </w:rPr>
        <w:t>м</w:t>
      </w:r>
      <w:r w:rsidRPr="00416AE6">
        <w:rPr>
          <w:rFonts w:ascii="Times New Roman" w:hAnsi="Times New Roman" w:cs="Times New Roman"/>
          <w:sz w:val="28"/>
          <w:szCs w:val="28"/>
        </w:rPr>
        <w:t xml:space="preserve"> Межпоселенческий культурно - досуговый центр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8E7" w:rsidRPr="005D7DC3" w:rsidRDefault="00DF4C6E" w:rsidP="002538E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</w:t>
      </w:r>
      <w:r w:rsidR="002538E7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27984">
        <w:rPr>
          <w:rFonts w:ascii="Times New Roman" w:hAnsi="Times New Roman" w:cs="Times New Roman"/>
          <w:sz w:val="28"/>
          <w:szCs w:val="28"/>
        </w:rPr>
        <w:t>п</w:t>
      </w:r>
      <w:r w:rsidR="00827984" w:rsidRPr="009A169D">
        <w:rPr>
          <w:rFonts w:ascii="Times New Roman" w:hAnsi="Times New Roman" w:cs="Times New Roman"/>
          <w:sz w:val="28"/>
          <w:szCs w:val="28"/>
        </w:rPr>
        <w:t>убличн</w:t>
      </w:r>
      <w:r w:rsidR="00827984">
        <w:rPr>
          <w:rFonts w:ascii="Times New Roman" w:hAnsi="Times New Roman" w:cs="Times New Roman"/>
          <w:sz w:val="28"/>
          <w:szCs w:val="28"/>
        </w:rPr>
        <w:t>ого</w:t>
      </w:r>
      <w:r w:rsidR="00827984" w:rsidRPr="009A169D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827984">
        <w:rPr>
          <w:rFonts w:ascii="Times New Roman" w:hAnsi="Times New Roman" w:cs="Times New Roman"/>
          <w:sz w:val="28"/>
          <w:szCs w:val="28"/>
        </w:rPr>
        <w:t>а</w:t>
      </w:r>
      <w:r w:rsidR="00827984" w:rsidRPr="009A169D">
        <w:rPr>
          <w:rFonts w:ascii="Times New Roman" w:hAnsi="Times New Roman" w:cs="Times New Roman"/>
          <w:sz w:val="28"/>
          <w:szCs w:val="28"/>
        </w:rPr>
        <w:t xml:space="preserve"> музейных предметов, музейных коллекций</w:t>
      </w:r>
      <w:r w:rsidR="002538E7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-</w:t>
      </w:r>
      <w:r w:rsidR="002538E7" w:rsidRPr="002538E7">
        <w:rPr>
          <w:rFonts w:ascii="Times New Roman" w:hAnsi="Times New Roman" w:cs="Times New Roman"/>
          <w:sz w:val="28"/>
          <w:szCs w:val="28"/>
        </w:rPr>
        <w:t xml:space="preserve"> </w:t>
      </w:r>
      <w:r w:rsidR="002538E7" w:rsidRPr="005D7DC3">
        <w:rPr>
          <w:rFonts w:ascii="Times New Roman" w:hAnsi="Times New Roman" w:cs="Times New Roman"/>
          <w:sz w:val="28"/>
          <w:szCs w:val="28"/>
        </w:rPr>
        <w:t>Муниципальное бюджетное учреждение Межпоселенческий культурно - досуговый центр муниципального района Пестравский Самарской области.</w:t>
      </w:r>
    </w:p>
    <w:p w:rsidR="00DF4C6E" w:rsidRPr="0026740B" w:rsidRDefault="002538E7" w:rsidP="002538E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C3BF3" w:rsidRDefault="00DF4C6E" w:rsidP="002538E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C3BF3">
        <w:rPr>
          <w:rFonts w:ascii="Times New Roman" w:hAnsi="Times New Roman" w:cs="Times New Roman"/>
          <w:sz w:val="28"/>
          <w:szCs w:val="28"/>
        </w:rPr>
        <w:t>:</w:t>
      </w:r>
    </w:p>
    <w:p w:rsidR="00DC3BF3" w:rsidRDefault="004D76B3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984" w:rsidRPr="009A169D">
        <w:rPr>
          <w:rFonts w:ascii="Times New Roman" w:hAnsi="Times New Roman" w:cs="Times New Roman"/>
          <w:sz w:val="28"/>
          <w:szCs w:val="28"/>
        </w:rPr>
        <w:t>убличный показ музейных предметов, музейных коллекций</w:t>
      </w:r>
      <w:r w:rsidR="00EE4F64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827984" w:rsidRPr="00827984" w:rsidRDefault="00827984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798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соответствует сроку действия входного билета, указанного в пункте 2.6 настоящего Регламента.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F64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EE4F64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0752EA" w:rsidRPr="000752EA" w:rsidRDefault="000752EA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</w:t>
      </w:r>
      <w:r w:rsidR="00D336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336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0752EA" w:rsidRPr="000752EA" w:rsidRDefault="000752EA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2D456B"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 w:rsidR="00C528CE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3612-1 (</w:t>
      </w:r>
      <w:r w:rsidR="00D336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D336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827984" w:rsidRPr="0026740B" w:rsidRDefault="00827984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26.05.1996 № 54-ФЗ </w:t>
      </w:r>
      <w:r w:rsidR="00D336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музейном фонде Российской федерации и музеях в Российской Федерации</w:t>
      </w:r>
      <w:r w:rsidR="00D336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27.05.1996, № 22, ст. 2591);</w:t>
      </w:r>
    </w:p>
    <w:p w:rsidR="00486AE5" w:rsidRDefault="00486A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86AE5">
        <w:rPr>
          <w:rFonts w:ascii="Times New Roman" w:hAnsi="Times New Roman" w:cs="Times New Roman"/>
          <w:sz w:val="28"/>
          <w:szCs w:val="28"/>
        </w:rPr>
        <w:t xml:space="preserve">832-р </w:t>
      </w:r>
      <w:r w:rsidR="00D336E5">
        <w:rPr>
          <w:rFonts w:ascii="Times New Roman" w:hAnsi="Times New Roman" w:cs="Times New Roman"/>
          <w:sz w:val="28"/>
          <w:szCs w:val="28"/>
        </w:rPr>
        <w:t>«</w:t>
      </w:r>
      <w:r w:rsidRPr="00486AE5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оказываемых государственнымии муниципальными учреждениями и другими организациями, в которых размещается государственное задание (заказ) или муниципальное задание </w:t>
      </w:r>
      <w:r w:rsidRPr="00486AE5">
        <w:rPr>
          <w:rFonts w:ascii="Times New Roman" w:hAnsi="Times New Roman" w:cs="Times New Roman"/>
          <w:sz w:val="28"/>
          <w:szCs w:val="28"/>
        </w:rPr>
        <w:lastRenderedPageBreak/>
        <w:t>(заказ), подлежащих включению в реестры государственных или муниципальных услуг и предоставляемых в электронной форме</w:t>
      </w:r>
      <w:r w:rsidR="00D336E5">
        <w:rPr>
          <w:rFonts w:ascii="Times New Roman" w:hAnsi="Times New Roman" w:cs="Times New Roman"/>
          <w:sz w:val="28"/>
          <w:szCs w:val="28"/>
        </w:rPr>
        <w:t>»</w:t>
      </w:r>
      <w:r w:rsidRPr="00486AE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02.05.2011, № 18, ст. 2679);</w:t>
      </w:r>
    </w:p>
    <w:p w:rsidR="000752EA" w:rsidRPr="000752EA" w:rsidRDefault="000752EA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</w:t>
      </w:r>
      <w:r w:rsidR="009B5D7B">
        <w:rPr>
          <w:rFonts w:ascii="Times New Roman" w:hAnsi="Times New Roman" w:cs="Times New Roman"/>
          <w:sz w:val="28"/>
          <w:szCs w:val="28"/>
        </w:rPr>
        <w:t> </w:t>
      </w:r>
      <w:r w:rsidRPr="000752EA">
        <w:rPr>
          <w:rFonts w:ascii="Times New Roman" w:hAnsi="Times New Roman" w:cs="Times New Roman"/>
          <w:sz w:val="28"/>
          <w:szCs w:val="28"/>
        </w:rPr>
        <w:t xml:space="preserve">14-ГД </w:t>
      </w:r>
      <w:r w:rsidR="00D336E5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336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36E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D336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486AE5" w:rsidRPr="00486AE5" w:rsidRDefault="00486A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на платной основе требуется предоставление билета, предоставляемого в кассе </w:t>
      </w:r>
      <w:r w:rsidR="002538E7">
        <w:rPr>
          <w:rFonts w:ascii="Times New Roman" w:hAnsi="Times New Roman" w:cs="Times New Roman"/>
          <w:sz w:val="28"/>
          <w:szCs w:val="28"/>
        </w:rPr>
        <w:t>МБУ МКДЦ</w:t>
      </w:r>
      <w:r w:rsidRPr="00486AE5">
        <w:rPr>
          <w:rFonts w:ascii="Times New Roman" w:hAnsi="Times New Roman" w:cs="Times New Roman"/>
          <w:sz w:val="28"/>
          <w:szCs w:val="28"/>
        </w:rPr>
        <w:t>.</w:t>
      </w:r>
    </w:p>
    <w:p w:rsidR="00486AE5" w:rsidRDefault="00486A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Заявители, имеющие право на получение муниципальной услуги</w:t>
      </w:r>
      <w:r w:rsidR="002538E7">
        <w:rPr>
          <w:rFonts w:ascii="Times New Roman" w:hAnsi="Times New Roman" w:cs="Times New Roman"/>
          <w:sz w:val="28"/>
          <w:szCs w:val="28"/>
        </w:rPr>
        <w:t xml:space="preserve"> </w:t>
      </w:r>
      <w:r w:rsidRPr="00486AE5">
        <w:rPr>
          <w:rFonts w:ascii="Times New Roman" w:hAnsi="Times New Roman" w:cs="Times New Roman"/>
          <w:sz w:val="28"/>
          <w:szCs w:val="28"/>
        </w:rPr>
        <w:t>на бесплатной основе или с частичной оплатой, представляют документ, удостоверяющий личность, и документ, подтверждающий наличие соответствующей льготы для получения в кассе бесплатного билета.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</w:t>
      </w:r>
      <w:r w:rsidR="002538E7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8812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AD4441" w:rsidRDefault="00486A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</w:t>
      </w:r>
      <w:r w:rsidR="00AD4441">
        <w:rPr>
          <w:rFonts w:ascii="Times New Roman" w:hAnsi="Times New Roman" w:cs="Times New Roman"/>
          <w:sz w:val="28"/>
          <w:szCs w:val="28"/>
        </w:rPr>
        <w:t>ю</w:t>
      </w:r>
      <w:r w:rsidRPr="00486AE5">
        <w:rPr>
          <w:rFonts w:ascii="Times New Roman" w:hAnsi="Times New Roman" w:cs="Times New Roman"/>
          <w:sz w:val="28"/>
          <w:szCs w:val="28"/>
        </w:rPr>
        <w:t>тся</w:t>
      </w:r>
      <w:r w:rsidR="00AD4441">
        <w:rPr>
          <w:rFonts w:ascii="Times New Roman" w:hAnsi="Times New Roman" w:cs="Times New Roman"/>
          <w:sz w:val="28"/>
          <w:szCs w:val="28"/>
        </w:rPr>
        <w:t>:</w:t>
      </w:r>
    </w:p>
    <w:p w:rsidR="00486AE5" w:rsidRDefault="00486A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отсутствие документов, указанных в пункте 2.6 настоящего Регламента</w:t>
      </w:r>
      <w:r w:rsidR="00AD4441">
        <w:rPr>
          <w:rFonts w:ascii="Times New Roman" w:hAnsi="Times New Roman" w:cs="Times New Roman"/>
          <w:sz w:val="28"/>
          <w:szCs w:val="28"/>
        </w:rPr>
        <w:t>;</w:t>
      </w:r>
    </w:p>
    <w:p w:rsidR="00AD4441" w:rsidRDefault="00AD4441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неоднократные попытки механического воздействия на предметы, представленные на открытом хранении на выставке и экспозиции.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</w:t>
      </w:r>
      <w:r w:rsidR="002538E7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2AAF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3F4603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платной и бесплатной основе.</w:t>
      </w:r>
    </w:p>
    <w:p w:rsidR="004E0BB5" w:rsidRPr="002538E7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установления предельных цен (тарифов) на оплату </w:t>
      </w:r>
      <w:r w:rsidR="003F4603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 утвержден</w:t>
      </w:r>
      <w:r w:rsidR="002538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76B3">
        <w:rPr>
          <w:rFonts w:ascii="Times New Roman" w:hAnsi="Times New Roman" w:cs="Times New Roman"/>
          <w:sz w:val="28"/>
          <w:szCs w:val="28"/>
        </w:rPr>
        <w:t>а</w:t>
      </w:r>
      <w:r w:rsidR="002538E7">
        <w:rPr>
          <w:rFonts w:ascii="Times New Roman" w:hAnsi="Times New Roman" w:cs="Times New Roman"/>
          <w:sz w:val="28"/>
          <w:szCs w:val="28"/>
        </w:rPr>
        <w:t>дминистрацией муниципального района Пестравский Самарской области.</w:t>
      </w:r>
    </w:p>
    <w:p w:rsidR="00486AE5" w:rsidRPr="00486AE5" w:rsidRDefault="00486A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частично платной либо бесплатной основе категориям граждан, имеющих право льготного получения муниципальной услуги в соответствии с требованиями действующего законодательства Российской Федерации и Самарской области.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2.12. Максимальный срок ожидания в очереди при подаче запроса </w:t>
      </w:r>
      <w:r w:rsidR="008812E8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900E14" w:rsidRPr="0026740B" w:rsidRDefault="00900E14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 с графиком работы </w:t>
      </w:r>
      <w:r w:rsidR="002538E7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предусмотрена.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0C7921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</w:t>
      </w:r>
      <w:r w:rsidR="00DF4C6E" w:rsidRPr="00E4371C">
        <w:rPr>
          <w:rFonts w:ascii="Times New Roman" w:hAnsi="Times New Roman" w:cs="Times New Roman"/>
          <w:sz w:val="28"/>
          <w:szCs w:val="28"/>
        </w:rPr>
        <w:t>с учетом доступности на общественном транспорте (10-минутная доступность от остановок общественного транспорта)</w:t>
      </w:r>
      <w:r w:rsidR="002538E7">
        <w:rPr>
          <w:rFonts w:ascii="Times New Roman" w:hAnsi="Times New Roman" w:cs="Times New Roman"/>
          <w:i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здание и прилегающая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т.п.).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</w:t>
      </w:r>
      <w:r w:rsidR="002538E7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должны быть очищены от снега и льда.</w:t>
      </w:r>
    </w:p>
    <w:p w:rsidR="00471F51" w:rsidRDefault="00DF4C6E" w:rsidP="002D1B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наличии технической возможности на прилегающей территории должна быть организована парковка автотранспорта.</w:t>
      </w:r>
    </w:p>
    <w:p w:rsidR="00471F51" w:rsidRPr="009070D3" w:rsidRDefault="00471F51" w:rsidP="002D1B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471F51" w:rsidRPr="009070D3" w:rsidRDefault="00471F51" w:rsidP="002D1B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71F51" w:rsidRDefault="00471F51" w:rsidP="002D1B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</w:t>
      </w:r>
      <w:r w:rsidR="002538E7">
        <w:rPr>
          <w:rFonts w:ascii="Times New Roman" w:eastAsia="Calibri" w:hAnsi="Times New Roman" w:cs="Times New Roman"/>
          <w:sz w:val="28"/>
          <w:szCs w:val="28"/>
        </w:rPr>
        <w:t>работника МБУ МКДЦ</w:t>
      </w:r>
      <w:r w:rsidRPr="009070D3">
        <w:rPr>
          <w:rFonts w:ascii="Times New Roman" w:eastAsia="Calibri" w:hAnsi="Times New Roman" w:cs="Times New Roman"/>
          <w:sz w:val="28"/>
          <w:szCs w:val="28"/>
        </w:rPr>
        <w:t>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471F51" w:rsidRPr="009070D3" w:rsidRDefault="00471F51" w:rsidP="002D1B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70D3">
        <w:rPr>
          <w:rFonts w:ascii="Times New Roman" w:eastAsia="Calibri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 w:rsidR="007F608E"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их проверкой.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должно быть обеспечено наличие гардероба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580E" w:rsidRPr="0026740B" w:rsidRDefault="0006580E" w:rsidP="008D77EE">
      <w:pPr>
        <w:pStyle w:val="ConsPlu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</w:t>
      </w:r>
      <w:r w:rsidR="008D77E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 w:rsidR="002D45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6580E" w:rsidRPr="0026740B" w:rsidRDefault="0006580E" w:rsidP="008D77EE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30FC" w:rsidRPr="00B230FC" w:rsidRDefault="00B230FC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B230FC" w:rsidRDefault="00305337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="00B230FC" w:rsidRPr="00B230F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и получении результата </w:t>
      </w:r>
      <w:r w:rsidR="00B230F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6580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сведениям о предоставляемой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 w:rsidR="000C7921">
        <w:rPr>
          <w:rFonts w:ascii="Times New Roman" w:hAnsi="Times New Roman" w:cs="Times New Roman"/>
          <w:sz w:val="28"/>
          <w:szCs w:val="28"/>
        </w:rPr>
        <w:t xml:space="preserve">ке ее оказания на интернет-сайтах </w:t>
      </w:r>
      <w:r w:rsidR="008D77EE">
        <w:rPr>
          <w:rFonts w:ascii="Times New Roman" w:hAnsi="Times New Roman" w:cs="Times New Roman"/>
          <w:sz w:val="28"/>
          <w:szCs w:val="28"/>
        </w:rPr>
        <w:t>МБУ МКДЦ</w:t>
      </w:r>
      <w:r w:rsidR="000C7921">
        <w:rPr>
          <w:rFonts w:ascii="Times New Roman" w:hAnsi="Times New Roman" w:cs="Times New Roman"/>
          <w:sz w:val="28"/>
          <w:szCs w:val="28"/>
        </w:rPr>
        <w:t>, оказывающего услугу</w:t>
      </w:r>
      <w:r w:rsidR="00684554">
        <w:rPr>
          <w:rFonts w:ascii="Times New Roman" w:hAnsi="Times New Roman" w:cs="Times New Roman"/>
          <w:sz w:val="28"/>
          <w:szCs w:val="28"/>
        </w:rPr>
        <w:t>, на П</w:t>
      </w:r>
      <w:r w:rsidRPr="0026740B">
        <w:rPr>
          <w:rFonts w:ascii="Times New Roman" w:hAnsi="Times New Roman" w:cs="Times New Roman"/>
          <w:sz w:val="28"/>
          <w:szCs w:val="28"/>
        </w:rPr>
        <w:t>ортале</w:t>
      </w:r>
      <w:r w:rsidR="00684554">
        <w:rPr>
          <w:rFonts w:ascii="Times New Roman" w:hAnsi="Times New Roman" w:cs="Times New Roman"/>
          <w:sz w:val="28"/>
          <w:szCs w:val="28"/>
        </w:rPr>
        <w:t>.</w:t>
      </w:r>
    </w:p>
    <w:p w:rsidR="00305337" w:rsidRDefault="00305337" w:rsidP="003053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0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Организация предоставления </w:t>
      </w:r>
      <w:r w:rsidRPr="002D1BE8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2D1BE8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DF4C6E" w:rsidRPr="003B5863" w:rsidRDefault="00DF4C6E" w:rsidP="00A80D1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F4C6E" w:rsidRPr="003B5863" w:rsidRDefault="00DF4C6E" w:rsidP="00A80D1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процедур,требования к порядку их выполнения</w:t>
      </w:r>
    </w:p>
    <w:p w:rsidR="00DF4C6E" w:rsidRPr="0026740B" w:rsidRDefault="00DF4C6E" w:rsidP="00A80D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E33798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2543D6" w:rsidRPr="0026740B" w:rsidRDefault="002543D6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предоставление билета</w:t>
      </w:r>
      <w:r w:rsidR="00D336E5">
        <w:rPr>
          <w:rFonts w:ascii="Times New Roman" w:hAnsi="Times New Roman" w:cs="Times New Roman"/>
          <w:sz w:val="28"/>
          <w:szCs w:val="28"/>
        </w:rPr>
        <w:t xml:space="preserve"> либо прием заявки от группы физических лиц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2543D6" w:rsidRPr="0026740B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</w:t>
      </w:r>
      <w:r w:rsidR="002543D6" w:rsidRPr="0026740B">
        <w:rPr>
          <w:rFonts w:ascii="Times New Roman" w:hAnsi="Times New Roman" w:cs="Times New Roman"/>
          <w:sz w:val="28"/>
          <w:szCs w:val="28"/>
        </w:rPr>
        <w:t>.</w:t>
      </w:r>
    </w:p>
    <w:p w:rsidR="001B3669" w:rsidRDefault="001B3669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</w:t>
      </w:r>
      <w:r w:rsidR="004D76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D336E5" w:rsidRPr="0026740B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3.1. Предоставление билета </w:t>
      </w:r>
      <w:r>
        <w:rPr>
          <w:rFonts w:ascii="Times New Roman" w:hAnsi="Times New Roman" w:cs="Times New Roman"/>
          <w:sz w:val="28"/>
          <w:szCs w:val="28"/>
        </w:rPr>
        <w:t>либо прием заявки от группы физических лиц.</w:t>
      </w:r>
    </w:p>
    <w:p w:rsidR="00D336E5" w:rsidRPr="00D336E5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кассу </w:t>
      </w:r>
      <w:r w:rsidR="00D62A09">
        <w:rPr>
          <w:rFonts w:ascii="Times New Roman" w:hAnsi="Times New Roman" w:cs="Times New Roman"/>
          <w:sz w:val="28"/>
          <w:szCs w:val="28"/>
        </w:rPr>
        <w:t>МБУ МКДЦ</w:t>
      </w:r>
      <w:r w:rsidRPr="00D336E5">
        <w:rPr>
          <w:rFonts w:ascii="Times New Roman" w:hAnsi="Times New Roman" w:cs="Times New Roman"/>
          <w:sz w:val="28"/>
          <w:szCs w:val="28"/>
        </w:rPr>
        <w:t xml:space="preserve"> с целью приобретения билета.</w:t>
      </w:r>
    </w:p>
    <w:p w:rsidR="00D336E5" w:rsidRPr="00D336E5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Заявка от группы физических лиц подается в ходе личного приема, посредством почты, в т.ч. электронной. Форма заявки приведена в приложении 3 к настоящему Регламенту.</w:t>
      </w:r>
    </w:p>
    <w:p w:rsidR="00D336E5" w:rsidRPr="00D336E5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 xml:space="preserve">Заявка принимается должностным лицом </w:t>
      </w:r>
      <w:r w:rsidR="00D62A09">
        <w:rPr>
          <w:rFonts w:ascii="Times New Roman" w:hAnsi="Times New Roman" w:cs="Times New Roman"/>
          <w:sz w:val="28"/>
          <w:szCs w:val="28"/>
        </w:rPr>
        <w:t>МБУ МКДЦ</w:t>
      </w:r>
      <w:r w:rsidRPr="00D336E5">
        <w:rPr>
          <w:rFonts w:ascii="Times New Roman" w:hAnsi="Times New Roman" w:cs="Times New Roman"/>
          <w:sz w:val="28"/>
          <w:szCs w:val="28"/>
        </w:rPr>
        <w:t xml:space="preserve">, определенным </w:t>
      </w:r>
      <w:r w:rsidR="00D62A09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Pr="00D336E5">
        <w:rPr>
          <w:rFonts w:ascii="Times New Roman" w:hAnsi="Times New Roman" w:cs="Times New Roman"/>
          <w:sz w:val="28"/>
          <w:szCs w:val="28"/>
        </w:rPr>
        <w:t>.</w:t>
      </w:r>
    </w:p>
    <w:p w:rsidR="00D336E5" w:rsidRPr="00D336E5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При приеме заявки на предоставление муниципальной услуги соответствующее должностное лицо</w:t>
      </w:r>
      <w:r w:rsidR="00D62A09">
        <w:rPr>
          <w:rFonts w:ascii="Times New Roman" w:hAnsi="Times New Roman" w:cs="Times New Roman"/>
          <w:sz w:val="28"/>
          <w:szCs w:val="28"/>
        </w:rPr>
        <w:t xml:space="preserve"> МБУ МКДЦ</w:t>
      </w:r>
      <w:r w:rsidRPr="00D336E5">
        <w:rPr>
          <w:rFonts w:ascii="Times New Roman" w:hAnsi="Times New Roman" w:cs="Times New Roman"/>
          <w:sz w:val="28"/>
          <w:szCs w:val="28"/>
        </w:rPr>
        <w:t xml:space="preserve">, определенное </w:t>
      </w:r>
      <w:r w:rsidR="00D62A09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Pr="00D336E5">
        <w:rPr>
          <w:rFonts w:ascii="Times New Roman" w:hAnsi="Times New Roman" w:cs="Times New Roman"/>
          <w:sz w:val="28"/>
          <w:szCs w:val="28"/>
        </w:rPr>
        <w:t>, проверяет правильность ее оформления и полноту заполнения.</w:t>
      </w:r>
    </w:p>
    <w:p w:rsidR="00D336E5" w:rsidRPr="00D336E5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 xml:space="preserve">На основе поданной заявки должностным лицом оформляется запись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36E5">
        <w:rPr>
          <w:rFonts w:ascii="Times New Roman" w:hAnsi="Times New Roman" w:cs="Times New Roman"/>
          <w:sz w:val="28"/>
          <w:szCs w:val="28"/>
        </w:rPr>
        <w:t>Журнале регистрации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6E5">
        <w:rPr>
          <w:rFonts w:ascii="Times New Roman" w:hAnsi="Times New Roman" w:cs="Times New Roman"/>
          <w:sz w:val="28"/>
          <w:szCs w:val="28"/>
        </w:rPr>
        <w:t xml:space="preserve"> с определением даты и времени предоставления муниципальной услуги, результатом данной административной процедуры является регистрация заявки.</w:t>
      </w:r>
      <w:r w:rsidR="00D62A09">
        <w:rPr>
          <w:rFonts w:ascii="Times New Roman" w:hAnsi="Times New Roman" w:cs="Times New Roman"/>
          <w:sz w:val="28"/>
          <w:szCs w:val="28"/>
        </w:rPr>
        <w:t xml:space="preserve"> </w:t>
      </w:r>
      <w:r w:rsidRPr="00D336E5">
        <w:rPr>
          <w:rFonts w:ascii="Times New Roman" w:hAnsi="Times New Roman" w:cs="Times New Roman"/>
          <w:sz w:val="28"/>
          <w:szCs w:val="28"/>
        </w:rPr>
        <w:t xml:space="preserve">Предоставление билетов производится в кассе </w:t>
      </w:r>
      <w:r w:rsidR="00D62A09">
        <w:rPr>
          <w:rFonts w:ascii="Times New Roman" w:hAnsi="Times New Roman" w:cs="Times New Roman"/>
          <w:sz w:val="28"/>
          <w:szCs w:val="28"/>
        </w:rPr>
        <w:t>МБУ МКДЦ</w:t>
      </w:r>
      <w:r w:rsidRPr="00D336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336E5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D336E5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336E5" w:rsidRPr="00D336E5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lastRenderedPageBreak/>
        <w:t>Продажа билета проводится с выполнением следующих требованийи условий:</w:t>
      </w:r>
    </w:p>
    <w:p w:rsidR="00D336E5" w:rsidRPr="00D62A09" w:rsidRDefault="00D62A09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МКДЦ</w:t>
      </w:r>
      <w:r w:rsidR="00D336E5" w:rsidRPr="002543D6">
        <w:rPr>
          <w:rFonts w:ascii="Times New Roman" w:hAnsi="Times New Roman" w:cs="Times New Roman"/>
          <w:sz w:val="28"/>
          <w:szCs w:val="28"/>
        </w:rPr>
        <w:t xml:space="preserve"> самостоятельно определяет порядок реализации и цену билетов (уровень предельных цен (тарифов) на оплату муниципальной услуги и порядок их установления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36E5" w:rsidRPr="002543D6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 w:rsidR="004D76B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дминистрацией муниципального района Пестравский Самарской области.</w:t>
      </w:r>
    </w:p>
    <w:p w:rsidR="00D336E5" w:rsidRPr="00D336E5" w:rsidRDefault="00D62A09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МКДЦ</w:t>
      </w:r>
      <w:r w:rsidR="00D336E5" w:rsidRPr="00D336E5">
        <w:rPr>
          <w:rFonts w:ascii="Times New Roman" w:hAnsi="Times New Roman" w:cs="Times New Roman"/>
          <w:sz w:val="28"/>
          <w:szCs w:val="28"/>
        </w:rPr>
        <w:t xml:space="preserve"> вправе уменьшать цену билета в случае заключения договора с предприятием, учреждением или организацией на групповое посещение мероприятия;</w:t>
      </w:r>
    </w:p>
    <w:p w:rsidR="00D336E5" w:rsidRPr="00D336E5" w:rsidRDefault="00D62A09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МКДЦ</w:t>
      </w:r>
      <w:r w:rsidR="00D336E5" w:rsidRPr="00D336E5">
        <w:rPr>
          <w:rFonts w:ascii="Times New Roman" w:hAnsi="Times New Roman" w:cs="Times New Roman"/>
          <w:sz w:val="28"/>
          <w:szCs w:val="28"/>
        </w:rPr>
        <w:t xml:space="preserve"> осуществляет возврат денег за предварительно проданные билеты (по требованию заявителя услуги, приобретшего билет) в случае отмены </w:t>
      </w:r>
      <w:r>
        <w:rPr>
          <w:rFonts w:ascii="Times New Roman" w:hAnsi="Times New Roman" w:cs="Times New Roman"/>
          <w:sz w:val="28"/>
          <w:szCs w:val="28"/>
        </w:rPr>
        <w:t>МБУ МКДЦ</w:t>
      </w:r>
      <w:r w:rsidR="00D336E5" w:rsidRPr="00D336E5">
        <w:rPr>
          <w:rFonts w:ascii="Times New Roman" w:hAnsi="Times New Roman" w:cs="Times New Roman"/>
          <w:sz w:val="28"/>
          <w:szCs w:val="28"/>
        </w:rPr>
        <w:t xml:space="preserve"> мероприятия или замены ранее объявленного мероприятия другим.</w:t>
      </w:r>
    </w:p>
    <w:p w:rsidR="00D336E5" w:rsidRPr="002543D6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D6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</w:t>
      </w:r>
      <w:r w:rsidR="00D62A09">
        <w:rPr>
          <w:rFonts w:ascii="Times New Roman" w:hAnsi="Times New Roman" w:cs="Times New Roman"/>
          <w:sz w:val="28"/>
          <w:szCs w:val="28"/>
        </w:rPr>
        <w:t>, являются кассиры и заместитель</w:t>
      </w:r>
      <w:r w:rsidRPr="002543D6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D62A09">
        <w:rPr>
          <w:rFonts w:ascii="Times New Roman" w:hAnsi="Times New Roman" w:cs="Times New Roman"/>
          <w:sz w:val="28"/>
          <w:szCs w:val="28"/>
        </w:rPr>
        <w:t>МБУ МКДЦ</w:t>
      </w:r>
      <w:r w:rsidRPr="002543D6">
        <w:rPr>
          <w:rFonts w:ascii="Times New Roman" w:hAnsi="Times New Roman" w:cs="Times New Roman"/>
          <w:sz w:val="28"/>
          <w:szCs w:val="28"/>
        </w:rPr>
        <w:t>.</w:t>
      </w:r>
    </w:p>
    <w:p w:rsidR="00D336E5" w:rsidRPr="00D336E5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билета.</w:t>
      </w:r>
    </w:p>
    <w:p w:rsidR="00D336E5" w:rsidRPr="00D336E5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Срок выполнения данной процедуры не может превышать 15 минут.</w:t>
      </w:r>
    </w:p>
    <w:p w:rsidR="00D336E5" w:rsidRPr="00D336E5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3.2. Публичный показ музейных предметов, музейных коллекций.</w:t>
      </w:r>
    </w:p>
    <w:p w:rsidR="00D336E5" w:rsidRPr="00D336E5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мероприятия.</w:t>
      </w:r>
    </w:p>
    <w:p w:rsidR="00D336E5" w:rsidRPr="00D336E5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персоналом </w:t>
      </w:r>
      <w:r w:rsidR="00AB1CC5">
        <w:rPr>
          <w:rFonts w:ascii="Times New Roman" w:hAnsi="Times New Roman" w:cs="Times New Roman"/>
          <w:sz w:val="28"/>
          <w:szCs w:val="28"/>
        </w:rPr>
        <w:t>МБУ МКДЦ</w:t>
      </w:r>
      <w:r w:rsidRPr="00D336E5">
        <w:rPr>
          <w:rFonts w:ascii="Times New Roman" w:hAnsi="Times New Roman" w:cs="Times New Roman"/>
          <w:sz w:val="28"/>
          <w:szCs w:val="28"/>
        </w:rPr>
        <w:t>, а также силами других учреждений, на территории которых проводятся мероприятия, а также приглашенными музейными специалистами и научными работниками.</w:t>
      </w:r>
    </w:p>
    <w:p w:rsidR="00D336E5" w:rsidRPr="00D336E5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Предоставление муниципальной услуги проводится с выполнением следующих требований:</w:t>
      </w:r>
    </w:p>
    <w:p w:rsidR="00D336E5" w:rsidRPr="00D336E5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обеспечение выполнения основных действующих нормативныхи методических документов по общим вопросам гигиены, в том числе:</w:t>
      </w:r>
    </w:p>
    <w:p w:rsidR="00D336E5" w:rsidRPr="00D336E5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336E5">
        <w:rPr>
          <w:rFonts w:ascii="Times New Roman" w:hAnsi="Times New Roman" w:cs="Times New Roman"/>
          <w:sz w:val="28"/>
          <w:szCs w:val="28"/>
        </w:rPr>
        <w:t>Гигиенических требований к естественному, искусственному и совмещенному освещению жилых и общественных зданий</w:t>
      </w:r>
      <w:r>
        <w:rPr>
          <w:rFonts w:ascii="Times New Roman" w:hAnsi="Times New Roman" w:cs="Times New Roman"/>
          <w:sz w:val="28"/>
          <w:szCs w:val="28"/>
        </w:rPr>
        <w:t>» (СанПиН </w:t>
      </w:r>
      <w:r w:rsidRPr="00D336E5">
        <w:rPr>
          <w:rFonts w:ascii="Times New Roman" w:hAnsi="Times New Roman" w:cs="Times New Roman"/>
          <w:sz w:val="28"/>
          <w:szCs w:val="28"/>
        </w:rPr>
        <w:t>2.2.1/2.1.1.1278-03);</w:t>
      </w:r>
    </w:p>
    <w:p w:rsidR="00D336E5" w:rsidRPr="00D336E5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36E5">
        <w:rPr>
          <w:rFonts w:ascii="Times New Roman" w:hAnsi="Times New Roman" w:cs="Times New Roman"/>
          <w:sz w:val="28"/>
          <w:szCs w:val="28"/>
        </w:rPr>
        <w:t>Гигиенических требований к инсоляции и солнцезащите помещений жилых и общественных зданий и территорий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36E5">
        <w:rPr>
          <w:rFonts w:ascii="Times New Roman" w:hAnsi="Times New Roman" w:cs="Times New Roman"/>
          <w:sz w:val="28"/>
          <w:szCs w:val="28"/>
        </w:rPr>
        <w:t xml:space="preserve"> (СанПиН 2.2.1/2.1.1.1076-01);</w:t>
      </w:r>
    </w:p>
    <w:p w:rsidR="00D336E5" w:rsidRPr="00D336E5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обеспечение качества мероприятия, своевременного началаи завершения мероприятия.</w:t>
      </w:r>
    </w:p>
    <w:p w:rsidR="00D336E5" w:rsidRDefault="00D336E5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6E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публичный показ музейных предметов, музейных коллекций.</w:t>
      </w:r>
    </w:p>
    <w:p w:rsidR="00DF4C6E" w:rsidRPr="003B5863" w:rsidRDefault="00DF4C6E" w:rsidP="00A80D1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B58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586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F4C6E" w:rsidRPr="003B5863" w:rsidRDefault="00DF4C6E" w:rsidP="00A80D1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6740B" w:rsidRDefault="00DF4C6E" w:rsidP="00A80D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005B1">
        <w:rPr>
          <w:rFonts w:ascii="Times New Roman" w:hAnsi="Times New Roman" w:cs="Times New Roman"/>
          <w:sz w:val="28"/>
          <w:szCs w:val="28"/>
        </w:rPr>
        <w:t>муниципально</w:t>
      </w:r>
      <w:r w:rsidRPr="0026740B">
        <w:rPr>
          <w:rFonts w:ascii="Times New Roman" w:hAnsi="Times New Roman" w:cs="Times New Roman"/>
          <w:sz w:val="28"/>
          <w:szCs w:val="28"/>
        </w:rPr>
        <w:t xml:space="preserve">й услуги,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066A9C">
        <w:rPr>
          <w:rFonts w:ascii="Times New Roman" w:hAnsi="Times New Roman" w:cs="Times New Roman"/>
          <w:sz w:val="28"/>
          <w:szCs w:val="28"/>
        </w:rPr>
        <w:t>МБУ МКДЦ</w:t>
      </w:r>
      <w:r w:rsidR="00066A9C" w:rsidRPr="002543D6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осуществляется посредством процедур внутреннего и внешнего контроля.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</w:t>
      </w:r>
      <w:r w:rsidR="00066A9C">
        <w:rPr>
          <w:rFonts w:ascii="Times New Roman" w:hAnsi="Times New Roman" w:cs="Times New Roman"/>
          <w:sz w:val="28"/>
          <w:szCs w:val="28"/>
        </w:rPr>
        <w:t>директором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066A9C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а также лицом его замещающим. Внутренний контроль подразделяется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: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плановый контроль (контроль в соответствии с графиками и планами, утверждаемыми </w:t>
      </w:r>
      <w:r w:rsidR="00066A9C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Pr="0026740B">
        <w:rPr>
          <w:rFonts w:ascii="Times New Roman" w:hAnsi="Times New Roman" w:cs="Times New Roman"/>
          <w:sz w:val="28"/>
          <w:szCs w:val="28"/>
        </w:rPr>
        <w:t>).</w:t>
      </w:r>
    </w:p>
    <w:p w:rsidR="00DF4C6E" w:rsidRPr="0026740B" w:rsidRDefault="003005B1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066A9C">
        <w:rPr>
          <w:rFonts w:ascii="Times New Roman" w:hAnsi="Times New Roman" w:cs="Times New Roman"/>
          <w:sz w:val="28"/>
          <w:szCs w:val="28"/>
        </w:rPr>
        <w:t>МБУ МКДЦ</w:t>
      </w:r>
      <w:r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проверок качества оказания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23E1D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23E1D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066A9C">
        <w:rPr>
          <w:rFonts w:ascii="Times New Roman" w:hAnsi="Times New Roman" w:cs="Times New Roman"/>
          <w:sz w:val="28"/>
          <w:szCs w:val="28"/>
        </w:rPr>
        <w:t>директора МБУ МКДЦ</w:t>
      </w:r>
      <w:r w:rsidR="00D23E1D">
        <w:rPr>
          <w:rFonts w:ascii="Times New Roman" w:hAnsi="Times New Roman" w:cs="Times New Roman"/>
          <w:sz w:val="28"/>
          <w:szCs w:val="28"/>
        </w:rPr>
        <w:t xml:space="preserve">, уполномоченного на осуществление контроля. Сроки и периодичность проведения проверок определяется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>рганом</w:t>
      </w:r>
      <w:r w:rsidR="00172BAE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D23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3E1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 w:rsidR="001E0EC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 w:rsidR="002F5DED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доступность </w:t>
      </w:r>
      <w:r w:rsidR="001E0ECD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</w:t>
      </w:r>
      <w:r w:rsidR="00066A9C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прозрачность и доступность информации о работе </w:t>
      </w:r>
      <w:r w:rsidR="00066A9C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(наличие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, количество публикаций в СМИ).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 w:rsidR="00066A9C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предложения, рекомендации, замечания по вопросам предоставления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Default="00DF4C6E" w:rsidP="00A80D1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B3" w:rsidRDefault="004D76B3" w:rsidP="00A80D1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B3" w:rsidRPr="0026740B" w:rsidRDefault="004D76B3" w:rsidP="00A80D1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A80D1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3B5863" w:rsidRDefault="00DF4C6E" w:rsidP="00A80D1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органа и учреждения, предоставляющего муниципальную услугу,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82C61"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066A9C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F45AE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066A9C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процедуры досудебного (внесудебного) обжалования является поступление в </w:t>
      </w:r>
      <w:r w:rsidR="00066A9C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предоставляющее </w:t>
      </w:r>
      <w:r w:rsidR="00AC04E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r w:rsidR="00AC04EE"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066A9C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</w:t>
      </w:r>
      <w:r w:rsidR="004D76B3">
        <w:rPr>
          <w:rFonts w:ascii="Times New Roman" w:hAnsi="Times New Roman" w:cs="Times New Roman"/>
          <w:sz w:val="28"/>
          <w:szCs w:val="28"/>
        </w:rPr>
        <w:t>енных и муниципальных услуг</w:t>
      </w:r>
      <w:r w:rsidR="00684554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="00AC04E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решения и действия (бездействие) которого обжалуются;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C82C61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lastRenderedPageBreak/>
        <w:t xml:space="preserve">Жалобы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</w:t>
      </w:r>
      <w:r w:rsidR="00066A9C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66A9C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подлежит рассмотрению </w:t>
      </w:r>
      <w:r w:rsidR="00066A9C">
        <w:rPr>
          <w:rFonts w:ascii="Times New Roman" w:hAnsi="Times New Roman" w:cs="Times New Roman"/>
          <w:sz w:val="28"/>
          <w:szCs w:val="28"/>
        </w:rPr>
        <w:t>директором 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ее регистрации,</w:t>
      </w:r>
      <w:r w:rsidR="00066A9C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 а в случае обжалования отказа </w:t>
      </w:r>
      <w:r w:rsidR="00066A9C">
        <w:rPr>
          <w:rFonts w:ascii="Times New Roman" w:hAnsi="Times New Roman" w:cs="Times New Roman"/>
          <w:sz w:val="28"/>
          <w:szCs w:val="28"/>
        </w:rPr>
        <w:t>МБУ МКДЦ</w:t>
      </w:r>
      <w:r w:rsidR="00066A9C" w:rsidRPr="002543D6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</w:t>
      </w:r>
      <w:r w:rsidR="00066A9C">
        <w:rPr>
          <w:rFonts w:ascii="Times New Roman" w:hAnsi="Times New Roman" w:cs="Times New Roman"/>
          <w:sz w:val="28"/>
          <w:szCs w:val="28"/>
        </w:rPr>
        <w:t>МБУ МКДЦ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предоставляющим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066A9C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ответственности, либо об отказе в его удовлетворении,</w:t>
      </w:r>
      <w:r w:rsidR="00066A9C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(по почте заказным письмом или передается лично в руки под роспись),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результаты рассмотрения обращения.</w:t>
      </w:r>
    </w:p>
    <w:p w:rsidR="00DF4C6E" w:rsidRPr="0026740B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</w:t>
      </w:r>
      <w:r w:rsidR="00066A9C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F45AE1" w:rsidRDefault="00DF4C6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2" w:name="P262"/>
      <w:bookmarkEnd w:id="2"/>
    </w:p>
    <w:p w:rsidR="00F45AE1" w:rsidRDefault="00F45AE1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A80D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D456B" w:rsidTr="002D456B">
        <w:tc>
          <w:tcPr>
            <w:tcW w:w="3652" w:type="dxa"/>
          </w:tcPr>
          <w:p w:rsidR="002D456B" w:rsidRDefault="002D456B" w:rsidP="00A80D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D456B" w:rsidRPr="0026740B" w:rsidRDefault="002D456B" w:rsidP="007F33C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D456B" w:rsidRPr="0026740B" w:rsidRDefault="007F33C8" w:rsidP="007F33C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D456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D456B"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 w:rsidR="002D45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="002D456B"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2D456B" w:rsidRDefault="00D336E5" w:rsidP="007F33C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«Публичный показ музейных предметов, музейных коллекций»</w:t>
            </w:r>
          </w:p>
        </w:tc>
      </w:tr>
    </w:tbl>
    <w:p w:rsidR="004A33BE" w:rsidRDefault="004A33BE" w:rsidP="00A80D1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3C8" w:rsidRPr="00DF3A88" w:rsidRDefault="007F33C8" w:rsidP="007F33C8">
      <w:pPr>
        <w:pStyle w:val="ac"/>
        <w:spacing w:line="276" w:lineRule="auto"/>
        <w:jc w:val="center"/>
      </w:pPr>
      <w:bookmarkStart w:id="3" w:name="P279"/>
      <w:bookmarkEnd w:id="3"/>
      <w:r w:rsidRPr="00DF3A88">
        <w:t>Муниципальное бюджетное учреждение Межпоселенческий культурно – досуговый</w:t>
      </w:r>
      <w:r w:rsidRPr="00DF3A88">
        <w:tab/>
        <w:t xml:space="preserve"> центр муниципального района Пестравский Самарской области (далее – МБУ МКДЦ):</w:t>
      </w:r>
    </w:p>
    <w:p w:rsidR="007F33C8" w:rsidRPr="00DF3A88" w:rsidRDefault="007F33C8" w:rsidP="007F33C8">
      <w:pPr>
        <w:pStyle w:val="ac"/>
        <w:spacing w:line="276" w:lineRule="auto"/>
        <w:jc w:val="center"/>
      </w:pPr>
      <w:r w:rsidRPr="00DF3A88">
        <w:t xml:space="preserve">Адрес:446160, Самарская область, </w:t>
      </w:r>
      <w:proofErr w:type="gramStart"/>
      <w:r w:rsidRPr="00DF3A88">
        <w:t>с</w:t>
      </w:r>
      <w:proofErr w:type="gramEnd"/>
      <w:r w:rsidRPr="00DF3A88">
        <w:t>. Пестравка ул. Крайнюковская,63</w:t>
      </w:r>
    </w:p>
    <w:p w:rsidR="007F33C8" w:rsidRPr="00DF3A88" w:rsidRDefault="007F33C8" w:rsidP="007F33C8">
      <w:pPr>
        <w:pStyle w:val="ac"/>
        <w:spacing w:line="276" w:lineRule="auto"/>
        <w:jc w:val="center"/>
      </w:pPr>
      <w:r w:rsidRPr="00DF3A88">
        <w:t xml:space="preserve">Телефон/факс 8-846-742-12-08; адрес эл. почты  </w:t>
      </w:r>
      <w:hyperlink r:id="rId10" w:history="1">
        <w:r w:rsidRPr="00C34B9A">
          <w:t>pestravka@yandex.ru</w:t>
        </w:r>
      </w:hyperlink>
      <w:r w:rsidRPr="00C34B9A">
        <w:t>.</w:t>
      </w:r>
    </w:p>
    <w:p w:rsidR="007F33C8" w:rsidRPr="00DF3A88" w:rsidRDefault="007F33C8" w:rsidP="007F33C8">
      <w:pPr>
        <w:pStyle w:val="ac"/>
        <w:spacing w:line="276" w:lineRule="auto"/>
        <w:jc w:val="center"/>
      </w:pPr>
      <w:r w:rsidRPr="00DF3A88">
        <w:t>Режим работы: с 9-00 до 17-12, перерыв на обед с 13.00 до 14.00,</w:t>
      </w:r>
    </w:p>
    <w:p w:rsidR="007F33C8" w:rsidRPr="00DF3A88" w:rsidRDefault="007F33C8" w:rsidP="007F33C8">
      <w:pPr>
        <w:pStyle w:val="ac"/>
        <w:spacing w:line="276" w:lineRule="auto"/>
        <w:jc w:val="center"/>
      </w:pPr>
      <w:r w:rsidRPr="00DF3A88">
        <w:t>Выходной: суббота и воскресенье</w:t>
      </w:r>
    </w:p>
    <w:p w:rsidR="007F33C8" w:rsidRPr="00DF3A88" w:rsidRDefault="007F33C8" w:rsidP="007F33C8">
      <w:pPr>
        <w:pStyle w:val="ac"/>
        <w:spacing w:line="276" w:lineRule="auto"/>
        <w:jc w:val="center"/>
      </w:pPr>
      <w:r w:rsidRPr="00DF3A88">
        <w:t>Учреждения, предоставляющие муниципальную услугу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3"/>
        <w:gridCol w:w="2410"/>
        <w:gridCol w:w="2158"/>
        <w:gridCol w:w="2237"/>
        <w:gridCol w:w="2233"/>
      </w:tblGrid>
      <w:tr w:rsidR="007F33C8" w:rsidRPr="00DF3A88" w:rsidTr="00CD2285">
        <w:tc>
          <w:tcPr>
            <w:tcW w:w="5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3A8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3A8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Наименование СДК</w:t>
            </w:r>
          </w:p>
        </w:tc>
        <w:tc>
          <w:tcPr>
            <w:tcW w:w="2158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Почтовый адрес, тел</w:t>
            </w:r>
          </w:p>
        </w:tc>
        <w:tc>
          <w:tcPr>
            <w:tcW w:w="2237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  <w:tc>
          <w:tcPr>
            <w:tcW w:w="22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b/>
              </w:rPr>
            </w:pPr>
            <w:r w:rsidRPr="00DF3A88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7F33C8" w:rsidRPr="00DF3A88" w:rsidTr="00CD2285">
        <w:tc>
          <w:tcPr>
            <w:tcW w:w="5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Пестравский районный дом культуры</w:t>
            </w:r>
          </w:p>
        </w:tc>
        <w:tc>
          <w:tcPr>
            <w:tcW w:w="2158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446160, Самарская обл., с. Пестравка ул. Крайнюковская д.63, тел. 8(84674) 2-12-08 </w:t>
            </w:r>
            <w:proofErr w:type="gramEnd"/>
          </w:p>
        </w:tc>
        <w:tc>
          <w:tcPr>
            <w:tcW w:w="2237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7F33C8" w:rsidRPr="00DF3A88" w:rsidRDefault="00A2510F" w:rsidP="00C34B9A">
            <w:hyperlink r:id="rId11" w:history="1">
              <w:r w:rsidR="007F33C8" w:rsidRPr="00DF3A88">
                <w:rPr>
                  <w:rStyle w:val="a3"/>
                  <w:rFonts w:ascii="Times New Roman" w:hAnsi="Times New Roman" w:cs="Times New Roman"/>
                  <w:lang w:val="en-US"/>
                </w:rPr>
                <w:t>pestravka</w:t>
              </w:r>
              <w:r w:rsidR="007F33C8" w:rsidRPr="00DF3A88">
                <w:rPr>
                  <w:rStyle w:val="a3"/>
                  <w:rFonts w:ascii="Times New Roman" w:hAnsi="Times New Roman" w:cs="Times New Roman"/>
                </w:rPr>
                <w:t>@</w:t>
              </w:r>
              <w:r w:rsidR="007F33C8" w:rsidRPr="00DF3A88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7F33C8" w:rsidRPr="00DF3A88">
                <w:rPr>
                  <w:rStyle w:val="a3"/>
                  <w:rFonts w:ascii="Times New Roman" w:hAnsi="Times New Roman" w:cs="Times New Roman"/>
                </w:rPr>
                <w:t>.</w:t>
              </w:r>
              <w:r w:rsidR="007F33C8" w:rsidRPr="00DF3A88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7F33C8" w:rsidRPr="00DF3A88">
              <w:t>.</w:t>
            </w:r>
          </w:p>
        </w:tc>
      </w:tr>
      <w:tr w:rsidR="007F33C8" w:rsidRPr="00DF3A88" w:rsidTr="00CD2285">
        <w:tc>
          <w:tcPr>
            <w:tcW w:w="5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Майский сельский дом культуры</w:t>
            </w:r>
          </w:p>
        </w:tc>
        <w:tc>
          <w:tcPr>
            <w:tcW w:w="2158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446178,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Майское ул. Центральная  д.11</w:t>
            </w:r>
          </w:p>
        </w:tc>
        <w:tc>
          <w:tcPr>
            <w:tcW w:w="2237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8" w:rsidRPr="00DF3A88" w:rsidTr="00CD2285">
        <w:tc>
          <w:tcPr>
            <w:tcW w:w="5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Высокинский сельский дом культуры</w:t>
            </w:r>
          </w:p>
        </w:tc>
        <w:tc>
          <w:tcPr>
            <w:tcW w:w="2158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446161,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Высокое ул. Заводская  д.16</w:t>
            </w:r>
          </w:p>
        </w:tc>
        <w:tc>
          <w:tcPr>
            <w:tcW w:w="2237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8" w:rsidRPr="00DF3A88" w:rsidTr="00CD2285">
        <w:tc>
          <w:tcPr>
            <w:tcW w:w="5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Тягло – Озерский сельский дом культуры</w:t>
            </w:r>
          </w:p>
        </w:tc>
        <w:tc>
          <w:tcPr>
            <w:tcW w:w="2158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446165,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Тяглое Озеро ул. Молодежная  д.33</w:t>
            </w:r>
          </w:p>
        </w:tc>
        <w:tc>
          <w:tcPr>
            <w:tcW w:w="2237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8" w:rsidRPr="00DF3A88" w:rsidTr="00CD2285">
        <w:tc>
          <w:tcPr>
            <w:tcW w:w="5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Тепловский сельский дом культуры</w:t>
            </w:r>
          </w:p>
        </w:tc>
        <w:tc>
          <w:tcPr>
            <w:tcW w:w="2158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446176,  Самарская обл., Пестравский район с. Тепловка ул. Чкалова  д.5</w:t>
            </w:r>
            <w:proofErr w:type="gramEnd"/>
          </w:p>
        </w:tc>
        <w:tc>
          <w:tcPr>
            <w:tcW w:w="2237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8" w:rsidRPr="00DF3A88" w:rsidTr="00CD2285">
        <w:tc>
          <w:tcPr>
            <w:tcW w:w="5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Мостовской сельский дом культуры</w:t>
            </w:r>
          </w:p>
        </w:tc>
        <w:tc>
          <w:tcPr>
            <w:tcW w:w="2158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446166,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Мосты ул. Юбилейная  д.11</w:t>
            </w:r>
          </w:p>
        </w:tc>
        <w:tc>
          <w:tcPr>
            <w:tcW w:w="2237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8" w:rsidRPr="00DF3A88" w:rsidTr="00CD2285">
        <w:tc>
          <w:tcPr>
            <w:tcW w:w="5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Михайло – </w:t>
            </w: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Овсянский сельский дом культуры</w:t>
            </w:r>
          </w:p>
        </w:tc>
        <w:tc>
          <w:tcPr>
            <w:tcW w:w="2158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446167, Самарская </w:t>
            </w: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 Пестравский район с. Михайло - Овсянка ул. Школьная  д.14А</w:t>
            </w:r>
          </w:p>
        </w:tc>
        <w:tc>
          <w:tcPr>
            <w:tcW w:w="2237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9.00 до 17.12 </w:t>
            </w: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 на обед с 13.00до 14.00</w:t>
            </w:r>
          </w:p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8" w:rsidRPr="00DF3A88" w:rsidTr="00CD2285">
        <w:tc>
          <w:tcPr>
            <w:tcW w:w="5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Падовский сельский дом культуры</w:t>
            </w:r>
          </w:p>
        </w:tc>
        <w:tc>
          <w:tcPr>
            <w:tcW w:w="2158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446173,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Падовка ул. Клубная  д.3</w:t>
            </w:r>
          </w:p>
        </w:tc>
        <w:tc>
          <w:tcPr>
            <w:tcW w:w="2237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- воскресенье</w:t>
            </w:r>
          </w:p>
        </w:tc>
        <w:tc>
          <w:tcPr>
            <w:tcW w:w="22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8" w:rsidRPr="00DF3A88" w:rsidTr="00CD2285">
        <w:tc>
          <w:tcPr>
            <w:tcW w:w="5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Мало – Архангельский сельский дом культуры</w:t>
            </w:r>
          </w:p>
        </w:tc>
        <w:tc>
          <w:tcPr>
            <w:tcW w:w="2158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446169, Самарская обл., Пестравский район с. Мало -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Архангельское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 д.29</w:t>
            </w:r>
          </w:p>
        </w:tc>
        <w:tc>
          <w:tcPr>
            <w:tcW w:w="2237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8" w:rsidRPr="00DF3A88" w:rsidTr="00CD2285">
        <w:tc>
          <w:tcPr>
            <w:tcW w:w="5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Марьевский сельский дом </w:t>
            </w:r>
          </w:p>
        </w:tc>
        <w:tc>
          <w:tcPr>
            <w:tcW w:w="2158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446172,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Марьевка ул. Пенькова  д.33</w:t>
            </w:r>
          </w:p>
        </w:tc>
        <w:tc>
          <w:tcPr>
            <w:tcW w:w="2237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8" w:rsidRPr="00DF3A88" w:rsidTr="00CD2285">
        <w:tc>
          <w:tcPr>
            <w:tcW w:w="5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Красно – Полянский сельский дом культуры</w:t>
            </w:r>
          </w:p>
        </w:tc>
        <w:tc>
          <w:tcPr>
            <w:tcW w:w="2158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446171, Самарская обл., Пестравский район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. Красна Поляна ул. Советская  д.2В</w:t>
            </w:r>
          </w:p>
        </w:tc>
        <w:tc>
          <w:tcPr>
            <w:tcW w:w="2237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8" w:rsidRPr="00DF3A88" w:rsidTr="00CD2285">
        <w:tc>
          <w:tcPr>
            <w:tcW w:w="5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Тростянский сельский дом культуры</w:t>
            </w:r>
          </w:p>
        </w:tc>
        <w:tc>
          <w:tcPr>
            <w:tcW w:w="2158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446174, ,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Тростянь ул. Молодежная  д.11</w:t>
            </w:r>
          </w:p>
        </w:tc>
        <w:tc>
          <w:tcPr>
            <w:tcW w:w="2237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8" w:rsidRPr="00DF3A88" w:rsidTr="00CD2285">
        <w:tc>
          <w:tcPr>
            <w:tcW w:w="5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Крюковский сельский дом культуры</w:t>
            </w:r>
          </w:p>
        </w:tc>
        <w:tc>
          <w:tcPr>
            <w:tcW w:w="2158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446178,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Крюково ул. Хлеборобов  д.19</w:t>
            </w:r>
          </w:p>
        </w:tc>
        <w:tc>
          <w:tcPr>
            <w:tcW w:w="2237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8" w:rsidRPr="00DF3A88" w:rsidTr="00CD2285">
        <w:tc>
          <w:tcPr>
            <w:tcW w:w="5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Идакринский сельский дом культуры</w:t>
            </w:r>
          </w:p>
        </w:tc>
        <w:tc>
          <w:tcPr>
            <w:tcW w:w="2158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446170,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Идакра пер. Цветочный  д.1</w:t>
            </w:r>
          </w:p>
        </w:tc>
        <w:tc>
          <w:tcPr>
            <w:tcW w:w="2237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18.12 перерыв на обед с 13.00до 14.00</w:t>
            </w:r>
          </w:p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3C8" w:rsidRPr="00DF3A88" w:rsidTr="00CD2285">
        <w:tc>
          <w:tcPr>
            <w:tcW w:w="5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Михеевский сельский дом культуры</w:t>
            </w:r>
          </w:p>
        </w:tc>
        <w:tc>
          <w:tcPr>
            <w:tcW w:w="2158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446164, </w:t>
            </w:r>
            <w:proofErr w:type="gramStart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  <w:proofErr w:type="gramEnd"/>
            <w:r w:rsidRPr="00DF3A88">
              <w:rPr>
                <w:rFonts w:ascii="Times New Roman" w:hAnsi="Times New Roman" w:cs="Times New Roman"/>
                <w:sz w:val="24"/>
                <w:szCs w:val="24"/>
              </w:rPr>
              <w:t xml:space="preserve"> обл., Пестравский район с. Михеевка ул. Центральная  д.1</w:t>
            </w:r>
          </w:p>
        </w:tc>
        <w:tc>
          <w:tcPr>
            <w:tcW w:w="2237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с 9.00 до 17.12 перерыв на обед с 13.00до 14.00</w:t>
            </w:r>
          </w:p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A88">
              <w:rPr>
                <w:rFonts w:ascii="Times New Roman" w:hAnsi="Times New Roman" w:cs="Times New Roman"/>
                <w:sz w:val="24"/>
                <w:szCs w:val="24"/>
              </w:rPr>
              <w:t>Выходной суббота – воскресенье</w:t>
            </w:r>
          </w:p>
        </w:tc>
        <w:tc>
          <w:tcPr>
            <w:tcW w:w="2233" w:type="dxa"/>
          </w:tcPr>
          <w:p w:rsidR="007F33C8" w:rsidRPr="00DF3A88" w:rsidRDefault="007F33C8" w:rsidP="00CD2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C6E" w:rsidRDefault="00DF4C6E" w:rsidP="00A80D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18C9" w:rsidRDefault="002418C9" w:rsidP="00A80D1E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418C9" w:rsidTr="00F1518E">
        <w:tc>
          <w:tcPr>
            <w:tcW w:w="3652" w:type="dxa"/>
          </w:tcPr>
          <w:p w:rsidR="002418C9" w:rsidRDefault="002418C9" w:rsidP="00FE188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418C9" w:rsidRPr="0026740B" w:rsidRDefault="00C34B9A" w:rsidP="00FE188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2418C9" w:rsidRPr="0026740B" w:rsidRDefault="00FE188C" w:rsidP="00FE188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418C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418C9"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 w:rsidR="002418C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="002418C9"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2418C9" w:rsidRDefault="002418C9" w:rsidP="00FE188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«Публичный показ музейных предметов, музейных коллекций»</w:t>
            </w:r>
          </w:p>
        </w:tc>
      </w:tr>
    </w:tbl>
    <w:p w:rsidR="002418C9" w:rsidRDefault="002418C9" w:rsidP="00FE188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418C9" w:rsidRDefault="002418C9" w:rsidP="00DE194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94E" w:rsidRDefault="00DE194E" w:rsidP="00DE194E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DE194E" w:rsidRDefault="00DE194E" w:rsidP="00DE194E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на предоставление муниципальной услуги</w:t>
      </w:r>
    </w:p>
    <w:p w:rsidR="00DE194E" w:rsidRDefault="00DE194E" w:rsidP="00DE194E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юридическим, физическим лицам и групповым посетителям.</w:t>
      </w:r>
    </w:p>
    <w:p w:rsidR="00DE194E" w:rsidRDefault="00DE194E" w:rsidP="00DE194E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E194E" w:rsidRDefault="00DE194E" w:rsidP="00DE194E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Название выставки или экспозиции, дата предоставления муниципальной услуги</w:t>
      </w:r>
    </w:p>
    <w:p w:rsidR="00DE194E" w:rsidRDefault="00DE194E" w:rsidP="00DE194E">
      <w:pPr>
        <w:pStyle w:val="ad"/>
        <w:pBdr>
          <w:top w:val="single" w:sz="12" w:space="1" w:color="00000A"/>
          <w:bottom w:val="single" w:sz="12" w:space="1" w:color="00000A"/>
        </w:pBdr>
        <w:shd w:val="clear" w:color="auto" w:fill="FFFFFF"/>
        <w:spacing w:after="0" w:afterAutospacing="0"/>
        <w:ind w:left="907"/>
        <w:rPr>
          <w:color w:val="000000"/>
        </w:rPr>
      </w:pPr>
    </w:p>
    <w:p w:rsidR="00DE194E" w:rsidRDefault="00DE194E" w:rsidP="00DE194E">
      <w:pPr>
        <w:pStyle w:val="ad"/>
        <w:shd w:val="clear" w:color="auto" w:fill="FFFFFF"/>
        <w:spacing w:after="0" w:afterAutospacing="0"/>
        <w:ind w:left="907"/>
        <w:rPr>
          <w:color w:val="000000"/>
        </w:rPr>
      </w:pPr>
    </w:p>
    <w:p w:rsidR="00DE194E" w:rsidRDefault="00DE194E" w:rsidP="00DE194E">
      <w:pPr>
        <w:pStyle w:val="ad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Сведения о получателе муниципальной услуги: ФИО, полный адрес, контактный телефон</w:t>
      </w:r>
    </w:p>
    <w:p w:rsidR="00DE194E" w:rsidRDefault="00DE194E" w:rsidP="00DE194E">
      <w:pPr>
        <w:pStyle w:val="ad"/>
        <w:pBdr>
          <w:top w:val="single" w:sz="12" w:space="1" w:color="00000A"/>
          <w:bottom w:val="single" w:sz="12" w:space="1" w:color="00000A"/>
        </w:pBdr>
        <w:shd w:val="clear" w:color="auto" w:fill="FFFFFF"/>
        <w:spacing w:after="0" w:afterAutospacing="0"/>
        <w:ind w:left="907"/>
        <w:rPr>
          <w:color w:val="000000"/>
        </w:rPr>
      </w:pPr>
    </w:p>
    <w:p w:rsidR="00DE194E" w:rsidRDefault="00DE194E" w:rsidP="00DE194E">
      <w:pPr>
        <w:pStyle w:val="ad"/>
        <w:shd w:val="clear" w:color="auto" w:fill="FFFFFF"/>
        <w:spacing w:after="0" w:afterAutospacing="0"/>
        <w:ind w:left="907"/>
        <w:rPr>
          <w:color w:val="000000"/>
        </w:rPr>
      </w:pPr>
    </w:p>
    <w:p w:rsidR="00DE194E" w:rsidRDefault="00DE194E" w:rsidP="00DE194E">
      <w:pPr>
        <w:pStyle w:val="ad"/>
        <w:numPr>
          <w:ilvl w:val="0"/>
          <w:numId w:val="3"/>
        </w:numPr>
        <w:pBdr>
          <w:bottom w:val="single" w:sz="12" w:space="1" w:color="00000A"/>
        </w:pBd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Количество получателей муниципальной услуги</w:t>
      </w:r>
    </w:p>
    <w:p w:rsidR="00DE194E" w:rsidRDefault="00DE194E" w:rsidP="00DE194E">
      <w:pPr>
        <w:pStyle w:val="ad"/>
        <w:pBdr>
          <w:bottom w:val="single" w:sz="12" w:space="1" w:color="00000A"/>
        </w:pBd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DE194E" w:rsidRDefault="00DE194E" w:rsidP="00DE194E">
      <w:pPr>
        <w:pStyle w:val="ad"/>
        <w:shd w:val="clear" w:color="auto" w:fill="FFFFFF"/>
        <w:spacing w:after="0" w:afterAutospacing="0"/>
        <w:ind w:left="907"/>
        <w:rPr>
          <w:color w:val="000000"/>
        </w:rPr>
      </w:pPr>
    </w:p>
    <w:p w:rsidR="00DE194E" w:rsidRDefault="00DE194E" w:rsidP="00DE194E">
      <w:pPr>
        <w:pStyle w:val="ad"/>
        <w:shd w:val="clear" w:color="auto" w:fill="FFFFFF"/>
        <w:spacing w:after="0" w:afterAutospacing="0"/>
        <w:ind w:left="907"/>
        <w:rPr>
          <w:color w:val="000000"/>
        </w:rPr>
      </w:pPr>
    </w:p>
    <w:p w:rsidR="00DE194E" w:rsidRDefault="00DE194E" w:rsidP="00DE194E">
      <w:pPr>
        <w:pStyle w:val="ad"/>
        <w:shd w:val="clear" w:color="auto" w:fill="FFFFFF"/>
        <w:spacing w:after="0" w:afterAutospacing="0"/>
        <w:ind w:left="907"/>
        <w:rPr>
          <w:color w:val="000000"/>
        </w:rPr>
      </w:pPr>
    </w:p>
    <w:p w:rsidR="00DE194E" w:rsidRDefault="00DE194E" w:rsidP="00DE194E">
      <w:pPr>
        <w:pStyle w:val="ad"/>
        <w:shd w:val="clear" w:color="auto" w:fill="FFFFFF"/>
        <w:spacing w:after="0" w:afterAutospacing="0"/>
        <w:ind w:left="907"/>
        <w:rPr>
          <w:color w:val="000000"/>
        </w:rPr>
      </w:pPr>
      <w:r>
        <w:rPr>
          <w:color w:val="000000"/>
          <w:sz w:val="28"/>
          <w:szCs w:val="28"/>
        </w:rPr>
        <w:t>Дата ______ __________</w:t>
      </w:r>
    </w:p>
    <w:p w:rsidR="00DE194E" w:rsidRDefault="00DE194E" w:rsidP="00DE194E">
      <w:pPr>
        <w:pStyle w:val="ad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Ф.И.О. Подпись</w:t>
      </w:r>
    </w:p>
    <w:p w:rsidR="003F7256" w:rsidRDefault="003F7256" w:rsidP="00A80D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7B0C" w:rsidTr="00F1518E">
        <w:tc>
          <w:tcPr>
            <w:tcW w:w="3652" w:type="dxa"/>
          </w:tcPr>
          <w:p w:rsidR="00047B0C" w:rsidRDefault="00047B0C" w:rsidP="00FE188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47B0C" w:rsidRPr="0026740B" w:rsidRDefault="00047B0C" w:rsidP="00FE188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C34B9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047B0C" w:rsidRPr="0026740B" w:rsidRDefault="00047B0C" w:rsidP="00FE188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E1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047B0C" w:rsidRDefault="00D336E5" w:rsidP="00FE188C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«Публичный показ музейных предметов, музейных коллекций»</w:t>
            </w:r>
          </w:p>
        </w:tc>
      </w:tr>
    </w:tbl>
    <w:p w:rsidR="00047B0C" w:rsidRDefault="00047B0C" w:rsidP="00FE188C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E1D0B" w:rsidRDefault="00AE1D0B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6"/>
      <w:bookmarkEnd w:id="4"/>
    </w:p>
    <w:p w:rsidR="00047B0C" w:rsidRDefault="00047B0C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E60EC" w:rsidRDefault="00DF4C6E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B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7B0C" w:rsidRPr="0026740B" w:rsidRDefault="00856BD9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показ музейных предметов, музейных коллекций</w:t>
      </w:r>
    </w:p>
    <w:p w:rsidR="00613026" w:rsidRDefault="00A2510F" w:rsidP="00A80D1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bookmarkStart w:id="5" w:name="P35"/>
      <w:bookmarkEnd w:id="5"/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margin-left:60.85pt;margin-top:13.4pt;width:337.5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" fillcolor="white [3201]" strokecolor="#f79646 [3209]" strokeweight="2pt">
            <v:textbox>
              <w:txbxContent>
                <w:p w:rsidR="00613026" w:rsidRPr="00613026" w:rsidRDefault="00856BD9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30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 в кассу учреждения с целью приобретения билетов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либо подача заявки на предоставление услуги от группы физических лиц</w:t>
                  </w:r>
                </w:p>
              </w:txbxContent>
            </v:textbox>
          </v:rect>
        </w:pict>
      </w:r>
    </w:p>
    <w:p w:rsidR="00613026" w:rsidRDefault="00613026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Default="00613026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613026" w:rsidP="00A80D1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09E" w:rsidRDefault="00A2510F" w:rsidP="00A8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0" type="#_x0000_t67" style="position:absolute;margin-left:203pt;margin-top:7.9pt;width:38.15pt;height:2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</w:pict>
      </w:r>
    </w:p>
    <w:p w:rsidR="00613026" w:rsidRDefault="00A2510F" w:rsidP="00A80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60.85pt;margin-top:4.1pt;width:337.6pt;height:4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" fillcolor="white [3201]" strokecolor="#f79646 [3209]" strokeweight="2pt">
            <v:textbox>
              <w:txbxContent>
                <w:p w:rsidR="00613026" w:rsidRPr="00613026" w:rsidRDefault="00D472DE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</w:t>
                  </w:r>
                  <w:r w:rsidR="00047B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C80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билета</w:t>
                  </w:r>
                  <w:r w:rsidR="00856B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или регистрация заявки</w:t>
                  </w:r>
                  <w:r w:rsidR="003616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 </w:t>
                  </w:r>
                  <w:r w:rsidR="00856B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последующим предоставлением билетов</w:t>
                  </w:r>
                </w:p>
              </w:txbxContent>
            </v:textbox>
          </v:rect>
        </w:pict>
      </w:r>
    </w:p>
    <w:p w:rsidR="00613026" w:rsidRDefault="00A2510F" w:rsidP="00A80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29" type="#_x0000_t67" style="position:absolute;margin-left:203.05pt;margin-top:15.25pt;width:38.15pt;height:2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" adj="10800" fillcolor="#4f81bd [3204]" strokecolor="#243f60 [1604]" strokeweight="2pt"/>
        </w:pict>
      </w:r>
    </w:p>
    <w:p w:rsidR="00613026" w:rsidRPr="0026740B" w:rsidRDefault="00A2510F" w:rsidP="00A80D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8" style="position:absolute;left:0;text-align:left;margin-left:60.85pt;margin-top:10.25pt;width:337.5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" fillcolor="white [3201]" strokecolor="#f79646 [3209]" strokeweight="2pt">
            <v:textbox>
              <w:txbxContent>
                <w:p w:rsidR="00485183" w:rsidRDefault="00856BD9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Публичный показ музейных предметов, музейных коллекций</w:t>
                  </w: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85183" w:rsidRPr="00613026" w:rsidRDefault="0048518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613026" w:rsidRPr="0026740B" w:rsidSect="00EB09F1">
      <w:pgSz w:w="11907" w:h="16840"/>
      <w:pgMar w:top="113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0F" w:rsidRDefault="00A2510F" w:rsidP="00504B6C">
      <w:pPr>
        <w:spacing w:after="0" w:line="240" w:lineRule="auto"/>
      </w:pPr>
      <w:r>
        <w:separator/>
      </w:r>
    </w:p>
  </w:endnote>
  <w:endnote w:type="continuationSeparator" w:id="0">
    <w:p w:rsidR="00A2510F" w:rsidRDefault="00A2510F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0F" w:rsidRDefault="00A2510F" w:rsidP="00504B6C">
      <w:pPr>
        <w:spacing w:after="0" w:line="240" w:lineRule="auto"/>
      </w:pPr>
      <w:r>
        <w:separator/>
      </w:r>
    </w:p>
  </w:footnote>
  <w:footnote w:type="continuationSeparator" w:id="0">
    <w:p w:rsidR="00A2510F" w:rsidRDefault="00A2510F" w:rsidP="0050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F31"/>
    <w:multiLevelType w:val="hybridMultilevel"/>
    <w:tmpl w:val="8BBE5D78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79309D"/>
    <w:multiLevelType w:val="multilevel"/>
    <w:tmpl w:val="7C10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15AFD"/>
    <w:multiLevelType w:val="multilevel"/>
    <w:tmpl w:val="BE22A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B4DD1"/>
    <w:multiLevelType w:val="multilevel"/>
    <w:tmpl w:val="38BE4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C6E"/>
    <w:rsid w:val="0002075C"/>
    <w:rsid w:val="00041FA9"/>
    <w:rsid w:val="000440F3"/>
    <w:rsid w:val="00047B0C"/>
    <w:rsid w:val="00047DF9"/>
    <w:rsid w:val="00055850"/>
    <w:rsid w:val="0006580E"/>
    <w:rsid w:val="00066A9C"/>
    <w:rsid w:val="00066E6E"/>
    <w:rsid w:val="000752EA"/>
    <w:rsid w:val="000A40FE"/>
    <w:rsid w:val="000C7921"/>
    <w:rsid w:val="000E4662"/>
    <w:rsid w:val="00101AFC"/>
    <w:rsid w:val="00107283"/>
    <w:rsid w:val="00123FE7"/>
    <w:rsid w:val="00152315"/>
    <w:rsid w:val="00162A2B"/>
    <w:rsid w:val="00172BAE"/>
    <w:rsid w:val="001B3669"/>
    <w:rsid w:val="001E0ECD"/>
    <w:rsid w:val="002008B9"/>
    <w:rsid w:val="0021079D"/>
    <w:rsid w:val="002418C9"/>
    <w:rsid w:val="00245425"/>
    <w:rsid w:val="002538E7"/>
    <w:rsid w:val="002542BA"/>
    <w:rsid w:val="002543D6"/>
    <w:rsid w:val="00266EBE"/>
    <w:rsid w:val="0026740B"/>
    <w:rsid w:val="00280828"/>
    <w:rsid w:val="00282C05"/>
    <w:rsid w:val="002D1BE8"/>
    <w:rsid w:val="002D2109"/>
    <w:rsid w:val="002D456B"/>
    <w:rsid w:val="002F5DED"/>
    <w:rsid w:val="003005B1"/>
    <w:rsid w:val="00305337"/>
    <w:rsid w:val="0030645A"/>
    <w:rsid w:val="00334B80"/>
    <w:rsid w:val="0036162A"/>
    <w:rsid w:val="003B1428"/>
    <w:rsid w:val="003B1FFC"/>
    <w:rsid w:val="003B2777"/>
    <w:rsid w:val="003B5863"/>
    <w:rsid w:val="003E60EC"/>
    <w:rsid w:val="003F4603"/>
    <w:rsid w:val="003F7256"/>
    <w:rsid w:val="004102B7"/>
    <w:rsid w:val="00411A54"/>
    <w:rsid w:val="00416076"/>
    <w:rsid w:val="00461CD6"/>
    <w:rsid w:val="00471F51"/>
    <w:rsid w:val="00476CED"/>
    <w:rsid w:val="00485183"/>
    <w:rsid w:val="00486566"/>
    <w:rsid w:val="00486AE5"/>
    <w:rsid w:val="004979D7"/>
    <w:rsid w:val="004A33BE"/>
    <w:rsid w:val="004B1802"/>
    <w:rsid w:val="004D76B3"/>
    <w:rsid w:val="004E0BB5"/>
    <w:rsid w:val="004F0F12"/>
    <w:rsid w:val="0050473D"/>
    <w:rsid w:val="00504B6C"/>
    <w:rsid w:val="0051329B"/>
    <w:rsid w:val="00544DE0"/>
    <w:rsid w:val="00546D7F"/>
    <w:rsid w:val="00556E3C"/>
    <w:rsid w:val="005B2AAF"/>
    <w:rsid w:val="005B5DF3"/>
    <w:rsid w:val="005D1678"/>
    <w:rsid w:val="005D40DA"/>
    <w:rsid w:val="00605490"/>
    <w:rsid w:val="006064B6"/>
    <w:rsid w:val="00613026"/>
    <w:rsid w:val="00616433"/>
    <w:rsid w:val="00684554"/>
    <w:rsid w:val="006F577F"/>
    <w:rsid w:val="00714E8B"/>
    <w:rsid w:val="00733830"/>
    <w:rsid w:val="00766F3B"/>
    <w:rsid w:val="007B361A"/>
    <w:rsid w:val="007D076F"/>
    <w:rsid w:val="007F112E"/>
    <w:rsid w:val="007F33C8"/>
    <w:rsid w:val="007F608E"/>
    <w:rsid w:val="00824E9D"/>
    <w:rsid w:val="00827984"/>
    <w:rsid w:val="00841F20"/>
    <w:rsid w:val="008424E6"/>
    <w:rsid w:val="00856BD9"/>
    <w:rsid w:val="008627DF"/>
    <w:rsid w:val="008714B6"/>
    <w:rsid w:val="008812E8"/>
    <w:rsid w:val="008C1D6D"/>
    <w:rsid w:val="008D0E7E"/>
    <w:rsid w:val="008D77EE"/>
    <w:rsid w:val="008E20BC"/>
    <w:rsid w:val="00900708"/>
    <w:rsid w:val="00900E14"/>
    <w:rsid w:val="009332BC"/>
    <w:rsid w:val="0097518C"/>
    <w:rsid w:val="00986498"/>
    <w:rsid w:val="00993A64"/>
    <w:rsid w:val="009B5D7B"/>
    <w:rsid w:val="009E4EAB"/>
    <w:rsid w:val="009E6C4E"/>
    <w:rsid w:val="009F343A"/>
    <w:rsid w:val="00A014B4"/>
    <w:rsid w:val="00A2510F"/>
    <w:rsid w:val="00A660A6"/>
    <w:rsid w:val="00A74BF5"/>
    <w:rsid w:val="00A80D1E"/>
    <w:rsid w:val="00A938D6"/>
    <w:rsid w:val="00AA7037"/>
    <w:rsid w:val="00AB1CC5"/>
    <w:rsid w:val="00AC04EE"/>
    <w:rsid w:val="00AD4441"/>
    <w:rsid w:val="00AE1D0B"/>
    <w:rsid w:val="00AF6379"/>
    <w:rsid w:val="00AF655A"/>
    <w:rsid w:val="00B230FC"/>
    <w:rsid w:val="00B26E83"/>
    <w:rsid w:val="00B87632"/>
    <w:rsid w:val="00BD594E"/>
    <w:rsid w:val="00BF4CAA"/>
    <w:rsid w:val="00C25B95"/>
    <w:rsid w:val="00C34B9A"/>
    <w:rsid w:val="00C43070"/>
    <w:rsid w:val="00C528CE"/>
    <w:rsid w:val="00C546D6"/>
    <w:rsid w:val="00C55648"/>
    <w:rsid w:val="00C80465"/>
    <w:rsid w:val="00C81F35"/>
    <w:rsid w:val="00C82C61"/>
    <w:rsid w:val="00C8645A"/>
    <w:rsid w:val="00C96C27"/>
    <w:rsid w:val="00CF409E"/>
    <w:rsid w:val="00D23E1D"/>
    <w:rsid w:val="00D336E5"/>
    <w:rsid w:val="00D336FD"/>
    <w:rsid w:val="00D339BE"/>
    <w:rsid w:val="00D472DE"/>
    <w:rsid w:val="00D53A80"/>
    <w:rsid w:val="00D62A09"/>
    <w:rsid w:val="00D66F5F"/>
    <w:rsid w:val="00D7066F"/>
    <w:rsid w:val="00DB14FB"/>
    <w:rsid w:val="00DC12F8"/>
    <w:rsid w:val="00DC3BF3"/>
    <w:rsid w:val="00DD27A9"/>
    <w:rsid w:val="00DE0BD4"/>
    <w:rsid w:val="00DE194E"/>
    <w:rsid w:val="00DF25FA"/>
    <w:rsid w:val="00DF4C6E"/>
    <w:rsid w:val="00E019F5"/>
    <w:rsid w:val="00E23E86"/>
    <w:rsid w:val="00E33798"/>
    <w:rsid w:val="00E4371C"/>
    <w:rsid w:val="00E83CBD"/>
    <w:rsid w:val="00EA5F10"/>
    <w:rsid w:val="00EB09F1"/>
    <w:rsid w:val="00EB5BDD"/>
    <w:rsid w:val="00EB611F"/>
    <w:rsid w:val="00EE4F64"/>
    <w:rsid w:val="00EE53E4"/>
    <w:rsid w:val="00EF18DB"/>
    <w:rsid w:val="00F311FF"/>
    <w:rsid w:val="00F36B84"/>
    <w:rsid w:val="00F45AE1"/>
    <w:rsid w:val="00F904A3"/>
    <w:rsid w:val="00FB06FC"/>
    <w:rsid w:val="00FC65F2"/>
    <w:rsid w:val="00FE188C"/>
    <w:rsid w:val="00FE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66"/>
  </w:style>
  <w:style w:type="paragraph" w:styleId="1">
    <w:name w:val="heading 1"/>
    <w:basedOn w:val="a"/>
    <w:next w:val="a"/>
    <w:link w:val="10"/>
    <w:qFormat/>
    <w:rsid w:val="004F0F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5D40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6">
    <w:name w:val="Font Style36"/>
    <w:rsid w:val="005D40DA"/>
    <w:rPr>
      <w:rFonts w:ascii="Times New Roman" w:hAnsi="Times New Roman" w:cs="Times New Roman" w:hint="default"/>
      <w:sz w:val="22"/>
      <w:szCs w:val="22"/>
    </w:rPr>
  </w:style>
  <w:style w:type="character" w:customStyle="1" w:styleId="FontStyle37">
    <w:name w:val="Font Style37"/>
    <w:rsid w:val="0021079D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Normal (Web)"/>
    <w:basedOn w:val="a"/>
    <w:uiPriority w:val="99"/>
    <w:unhideWhenUsed/>
    <w:rsid w:val="00DE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0F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4F0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stravk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stravk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6176-5D86-440B-BE05-FB507F6C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23</Pages>
  <Words>5278</Words>
  <Characters>30088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Елена В. Яковец</cp:lastModifiedBy>
  <cp:revision>30</cp:revision>
  <cp:lastPrinted>2016-09-08T11:34:00Z</cp:lastPrinted>
  <dcterms:created xsi:type="dcterms:W3CDTF">2015-11-13T08:23:00Z</dcterms:created>
  <dcterms:modified xsi:type="dcterms:W3CDTF">2016-12-20T09:16:00Z</dcterms:modified>
</cp:coreProperties>
</file>